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E9BA" w14:textId="77777777" w:rsidR="00CC2284" w:rsidRDefault="00A5114A">
      <w:pPr>
        <w:pBdr>
          <w:top w:val="nil"/>
          <w:left w:val="nil"/>
          <w:bottom w:val="nil"/>
          <w:right w:val="nil"/>
          <w:between w:val="nil"/>
        </w:pBdr>
        <w:spacing w:line="276" w:lineRule="auto"/>
      </w:pPr>
      <w:r>
        <w:pict w14:anchorId="7BCC0C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79C962AD" w14:textId="77777777" w:rsidR="00CC2284" w:rsidRDefault="005D4BCF">
      <w:pPr>
        <w:spacing w:before="94"/>
        <w:ind w:right="2468"/>
        <w:jc w:val="center"/>
        <w:rPr>
          <w:b/>
          <w:color w:val="0A0C0C"/>
          <w:sz w:val="24"/>
          <w:szCs w:val="24"/>
        </w:rPr>
      </w:pPr>
      <w:r>
        <w:rPr>
          <w:b/>
          <w:color w:val="0A0C0C"/>
          <w:sz w:val="24"/>
          <w:szCs w:val="24"/>
        </w:rPr>
        <w:t>Village of Cold Spring</w:t>
      </w:r>
    </w:p>
    <w:p w14:paraId="3DDB8C72" w14:textId="77777777" w:rsidR="00CC2284" w:rsidRDefault="005D4BCF">
      <w:pPr>
        <w:spacing w:before="94"/>
        <w:ind w:right="2468"/>
        <w:jc w:val="center"/>
        <w:rPr>
          <w:b/>
          <w:color w:val="0A0C0C"/>
          <w:sz w:val="24"/>
          <w:szCs w:val="24"/>
        </w:rPr>
      </w:pPr>
      <w:r>
        <w:rPr>
          <w:b/>
          <w:color w:val="0A0C0C"/>
          <w:sz w:val="24"/>
          <w:szCs w:val="24"/>
        </w:rPr>
        <w:t>Historic District Review Board</w:t>
      </w:r>
    </w:p>
    <w:p w14:paraId="2AA7C629" w14:textId="77777777" w:rsidR="00CC2284" w:rsidRDefault="005D4BCF">
      <w:pPr>
        <w:spacing w:before="94"/>
        <w:ind w:right="2468"/>
        <w:jc w:val="center"/>
        <w:rPr>
          <w:color w:val="0A0C0C"/>
          <w:sz w:val="24"/>
          <w:szCs w:val="24"/>
        </w:rPr>
      </w:pPr>
      <w:r>
        <w:rPr>
          <w:b/>
          <w:color w:val="0A0C0C"/>
          <w:sz w:val="24"/>
          <w:szCs w:val="24"/>
        </w:rPr>
        <w:t>Meeting Minutes – May 4. 2022</w:t>
      </w:r>
    </w:p>
    <w:p w14:paraId="0169D715" w14:textId="77777777" w:rsidR="00CC2284" w:rsidRDefault="00CC2284">
      <w:pPr>
        <w:pBdr>
          <w:top w:val="nil"/>
          <w:left w:val="nil"/>
          <w:bottom w:val="nil"/>
          <w:right w:val="nil"/>
          <w:between w:val="nil"/>
        </w:pBdr>
        <w:spacing w:line="300" w:lineRule="auto"/>
        <w:ind w:right="637"/>
        <w:rPr>
          <w:color w:val="0A0C0C"/>
          <w:sz w:val="24"/>
          <w:szCs w:val="24"/>
        </w:rPr>
      </w:pPr>
    </w:p>
    <w:p w14:paraId="546CFF58" w14:textId="77777777" w:rsidR="00CC2284" w:rsidRDefault="005D4BCF" w:rsidP="00544FB6">
      <w:pPr>
        <w:pBdr>
          <w:top w:val="nil"/>
          <w:left w:val="nil"/>
          <w:bottom w:val="nil"/>
          <w:right w:val="nil"/>
          <w:between w:val="nil"/>
        </w:pBdr>
        <w:ind w:right="634"/>
        <w:rPr>
          <w:color w:val="000000"/>
          <w:sz w:val="24"/>
          <w:szCs w:val="24"/>
        </w:rPr>
      </w:pPr>
      <w:r>
        <w:rPr>
          <w:color w:val="0A0C0C"/>
          <w:sz w:val="24"/>
          <w:szCs w:val="24"/>
        </w:rPr>
        <w:t>The Village of Cold Spring Historic District Review Board held a Meeting via videoconference as per Chapter 1 of NYS Laws of 2022 on Wednesday, May 4. 2022. Members present: Chair Al Zgolinski, Vice Chair Sean Conway, Andrea Connor, Todd Seekircher, and Lloyd DesBrisay. A. Zgolinski called the meeting to order at 7:33 p.m.</w:t>
      </w:r>
    </w:p>
    <w:p w14:paraId="748CAE14" w14:textId="77777777" w:rsidR="00CC2284" w:rsidRDefault="00CC2284">
      <w:pPr>
        <w:pBdr>
          <w:top w:val="nil"/>
          <w:left w:val="nil"/>
          <w:bottom w:val="nil"/>
          <w:right w:val="nil"/>
          <w:between w:val="nil"/>
        </w:pBdr>
        <w:spacing w:before="1"/>
        <w:rPr>
          <w:color w:val="000000"/>
          <w:sz w:val="24"/>
          <w:szCs w:val="24"/>
        </w:rPr>
      </w:pPr>
    </w:p>
    <w:p w14:paraId="53FF3C23" w14:textId="77777777" w:rsidR="00CC2284" w:rsidRDefault="00CC2284">
      <w:pPr>
        <w:pBdr>
          <w:top w:val="nil"/>
          <w:left w:val="nil"/>
          <w:bottom w:val="nil"/>
          <w:right w:val="nil"/>
          <w:between w:val="nil"/>
        </w:pBdr>
        <w:spacing w:before="1"/>
        <w:rPr>
          <w:color w:val="000000"/>
          <w:sz w:val="24"/>
          <w:szCs w:val="24"/>
        </w:rPr>
      </w:pPr>
    </w:p>
    <w:p w14:paraId="01B2E2C2" w14:textId="77777777" w:rsidR="00CC2284" w:rsidRDefault="005D4BCF">
      <w:pPr>
        <w:pBdr>
          <w:top w:val="nil"/>
          <w:left w:val="nil"/>
          <w:bottom w:val="nil"/>
          <w:right w:val="nil"/>
          <w:between w:val="nil"/>
        </w:pBdr>
        <w:spacing w:before="3"/>
        <w:rPr>
          <w:b/>
          <w:color w:val="000000"/>
          <w:sz w:val="24"/>
          <w:szCs w:val="24"/>
          <w:u w:val="single"/>
        </w:rPr>
      </w:pPr>
      <w:r>
        <w:rPr>
          <w:b/>
          <w:color w:val="000000"/>
          <w:sz w:val="24"/>
          <w:szCs w:val="24"/>
          <w:u w:val="single"/>
        </w:rPr>
        <w:t>Old Business</w:t>
      </w:r>
    </w:p>
    <w:p w14:paraId="46B1F05D" w14:textId="77777777" w:rsidR="00CC2284" w:rsidRDefault="00CC2284">
      <w:pPr>
        <w:pBdr>
          <w:top w:val="nil"/>
          <w:left w:val="nil"/>
          <w:bottom w:val="nil"/>
          <w:right w:val="nil"/>
          <w:between w:val="nil"/>
        </w:pBdr>
        <w:ind w:right="637"/>
        <w:rPr>
          <w:b/>
          <w:color w:val="0A0C0C"/>
          <w:sz w:val="24"/>
          <w:szCs w:val="24"/>
          <w:u w:val="single"/>
        </w:rPr>
      </w:pPr>
    </w:p>
    <w:p w14:paraId="335EE8FE" w14:textId="77777777" w:rsidR="00CC2284" w:rsidRDefault="005D4BCF">
      <w:pPr>
        <w:pBdr>
          <w:top w:val="nil"/>
          <w:left w:val="nil"/>
          <w:bottom w:val="nil"/>
          <w:right w:val="nil"/>
          <w:between w:val="nil"/>
        </w:pBdr>
        <w:ind w:right="637"/>
        <w:rPr>
          <w:color w:val="0A0C0C"/>
          <w:sz w:val="24"/>
          <w:szCs w:val="24"/>
        </w:rPr>
      </w:pPr>
      <w:r>
        <w:rPr>
          <w:b/>
          <w:color w:val="0A0C0C"/>
          <w:sz w:val="24"/>
          <w:szCs w:val="24"/>
        </w:rPr>
        <w:t xml:space="preserve">41 Garden Street, 48.8-2-27, </w:t>
      </w:r>
      <w:proofErr w:type="gramStart"/>
      <w:r>
        <w:rPr>
          <w:b/>
          <w:color w:val="0A0C0C"/>
          <w:sz w:val="24"/>
          <w:szCs w:val="24"/>
        </w:rPr>
        <w:t>Locally-listed</w:t>
      </w:r>
      <w:proofErr w:type="gramEnd"/>
      <w:r>
        <w:rPr>
          <w:b/>
          <w:color w:val="0A0C0C"/>
          <w:sz w:val="24"/>
          <w:szCs w:val="24"/>
        </w:rPr>
        <w:t xml:space="preserve"> area of the Historic District. </w:t>
      </w:r>
      <w:r>
        <w:rPr>
          <w:color w:val="0A0C0C"/>
          <w:sz w:val="24"/>
          <w:szCs w:val="24"/>
        </w:rPr>
        <w:t xml:space="preserve">Maria </w:t>
      </w:r>
      <w:proofErr w:type="spellStart"/>
      <w:r>
        <w:rPr>
          <w:color w:val="0A0C0C"/>
          <w:sz w:val="24"/>
          <w:szCs w:val="24"/>
        </w:rPr>
        <w:t>DiMeo</w:t>
      </w:r>
      <w:proofErr w:type="spellEnd"/>
      <w:r>
        <w:rPr>
          <w:color w:val="0A0C0C"/>
          <w:sz w:val="24"/>
          <w:szCs w:val="24"/>
        </w:rPr>
        <w:t>, Owner/Applicant.</w:t>
      </w:r>
      <w:r>
        <w:rPr>
          <w:b/>
          <w:color w:val="0A0C0C"/>
          <w:sz w:val="24"/>
          <w:szCs w:val="24"/>
        </w:rPr>
        <w:t xml:space="preserve"> </w:t>
      </w:r>
      <w:r>
        <w:rPr>
          <w:color w:val="0A0C0C"/>
          <w:sz w:val="24"/>
          <w:szCs w:val="24"/>
        </w:rPr>
        <w:t>Rear fence.  Application Materials shared with all participants.</w:t>
      </w:r>
    </w:p>
    <w:p w14:paraId="5B1D3482" w14:textId="77777777" w:rsidR="00CC2284" w:rsidRDefault="00CC2284">
      <w:pPr>
        <w:pBdr>
          <w:top w:val="nil"/>
          <w:left w:val="nil"/>
          <w:bottom w:val="nil"/>
          <w:right w:val="nil"/>
          <w:between w:val="nil"/>
        </w:pBdr>
        <w:ind w:right="637"/>
        <w:rPr>
          <w:color w:val="0A0C0C"/>
          <w:sz w:val="24"/>
          <w:szCs w:val="24"/>
        </w:rPr>
      </w:pPr>
    </w:p>
    <w:p w14:paraId="0A745012" w14:textId="77777777" w:rsidR="00CC2284" w:rsidRDefault="005D4BCF">
      <w:pPr>
        <w:pBdr>
          <w:top w:val="nil"/>
          <w:left w:val="nil"/>
          <w:bottom w:val="nil"/>
          <w:right w:val="nil"/>
          <w:between w:val="nil"/>
        </w:pBdr>
        <w:ind w:right="637"/>
        <w:rPr>
          <w:color w:val="0A0C0C"/>
          <w:sz w:val="24"/>
          <w:szCs w:val="24"/>
        </w:rPr>
      </w:pPr>
      <w:r>
        <w:rPr>
          <w:color w:val="0A0C0C"/>
          <w:sz w:val="24"/>
          <w:szCs w:val="24"/>
        </w:rPr>
        <w:t xml:space="preserve">M. </w:t>
      </w:r>
      <w:proofErr w:type="spellStart"/>
      <w:r>
        <w:rPr>
          <w:color w:val="0A0C0C"/>
          <w:sz w:val="24"/>
          <w:szCs w:val="24"/>
        </w:rPr>
        <w:t>DiMeo</w:t>
      </w:r>
      <w:proofErr w:type="spellEnd"/>
      <w:r>
        <w:rPr>
          <w:color w:val="0A0C0C"/>
          <w:sz w:val="24"/>
          <w:szCs w:val="24"/>
        </w:rPr>
        <w:t xml:space="preserve"> presented Application as follows:</w:t>
      </w:r>
    </w:p>
    <w:p w14:paraId="2B308B25" w14:textId="77777777" w:rsidR="00CC2284" w:rsidRDefault="00CC2284">
      <w:pPr>
        <w:pBdr>
          <w:top w:val="nil"/>
          <w:left w:val="nil"/>
          <w:bottom w:val="nil"/>
          <w:right w:val="nil"/>
          <w:between w:val="nil"/>
        </w:pBdr>
        <w:ind w:right="637"/>
        <w:rPr>
          <w:color w:val="0A0C0C"/>
          <w:sz w:val="24"/>
          <w:szCs w:val="24"/>
        </w:rPr>
      </w:pPr>
    </w:p>
    <w:p w14:paraId="0056E4A9" w14:textId="77777777" w:rsidR="00CC2284" w:rsidRDefault="005D4BCF">
      <w:pPr>
        <w:numPr>
          <w:ilvl w:val="0"/>
          <w:numId w:val="1"/>
        </w:numPr>
        <w:pBdr>
          <w:top w:val="nil"/>
          <w:left w:val="nil"/>
          <w:bottom w:val="nil"/>
          <w:right w:val="nil"/>
          <w:between w:val="nil"/>
        </w:pBdr>
        <w:ind w:right="637"/>
        <w:rPr>
          <w:color w:val="0A0C0C"/>
          <w:sz w:val="24"/>
          <w:szCs w:val="24"/>
        </w:rPr>
      </w:pPr>
      <w:r>
        <w:rPr>
          <w:color w:val="0A0C0C"/>
          <w:sz w:val="24"/>
          <w:szCs w:val="24"/>
        </w:rPr>
        <w:t xml:space="preserve">Rear yard six (6) foot fence along north and west property </w:t>
      </w:r>
      <w:proofErr w:type="gramStart"/>
      <w:r>
        <w:rPr>
          <w:color w:val="0A0C0C"/>
          <w:sz w:val="24"/>
          <w:szCs w:val="24"/>
        </w:rPr>
        <w:t>lines;</w:t>
      </w:r>
      <w:proofErr w:type="gramEnd"/>
    </w:p>
    <w:p w14:paraId="208ECF2F" w14:textId="77777777" w:rsidR="00CC2284" w:rsidRDefault="005D4BCF">
      <w:pPr>
        <w:numPr>
          <w:ilvl w:val="0"/>
          <w:numId w:val="1"/>
        </w:numPr>
        <w:pBdr>
          <w:top w:val="nil"/>
          <w:left w:val="nil"/>
          <w:bottom w:val="nil"/>
          <w:right w:val="nil"/>
          <w:between w:val="nil"/>
        </w:pBdr>
        <w:ind w:right="637"/>
        <w:rPr>
          <w:color w:val="0A0C0C"/>
          <w:sz w:val="24"/>
          <w:szCs w:val="24"/>
        </w:rPr>
      </w:pPr>
      <w:r>
        <w:rPr>
          <w:color w:val="0A0C0C"/>
          <w:sz w:val="24"/>
          <w:szCs w:val="24"/>
        </w:rPr>
        <w:t>Illusions V300 vinyl multi-pickets with rails and lattice Illusions; or</w:t>
      </w:r>
    </w:p>
    <w:p w14:paraId="21AF02DD" w14:textId="77777777" w:rsidR="00CC2284" w:rsidRDefault="005D4BCF">
      <w:pPr>
        <w:numPr>
          <w:ilvl w:val="0"/>
          <w:numId w:val="1"/>
        </w:numPr>
        <w:pBdr>
          <w:top w:val="nil"/>
          <w:left w:val="nil"/>
          <w:bottom w:val="nil"/>
          <w:right w:val="nil"/>
          <w:between w:val="nil"/>
        </w:pBdr>
        <w:ind w:right="637"/>
        <w:rPr>
          <w:color w:val="0A0C0C"/>
          <w:sz w:val="24"/>
          <w:szCs w:val="24"/>
        </w:rPr>
      </w:pPr>
      <w:r>
        <w:rPr>
          <w:color w:val="0A0C0C"/>
          <w:sz w:val="24"/>
          <w:szCs w:val="24"/>
        </w:rPr>
        <w:t xml:space="preserve">Eastern Wood Fence, tongue-in-groove, solid panel with lattice </w:t>
      </w:r>
      <w:proofErr w:type="gramStart"/>
      <w:r>
        <w:rPr>
          <w:color w:val="0A0C0C"/>
          <w:sz w:val="24"/>
          <w:szCs w:val="24"/>
        </w:rPr>
        <w:t>top;</w:t>
      </w:r>
      <w:proofErr w:type="gramEnd"/>
    </w:p>
    <w:p w14:paraId="520D9068" w14:textId="77777777" w:rsidR="00CC2284" w:rsidRDefault="005D4BCF">
      <w:pPr>
        <w:numPr>
          <w:ilvl w:val="0"/>
          <w:numId w:val="1"/>
        </w:numPr>
        <w:pBdr>
          <w:top w:val="nil"/>
          <w:left w:val="nil"/>
          <w:bottom w:val="nil"/>
          <w:right w:val="nil"/>
          <w:between w:val="nil"/>
        </w:pBdr>
        <w:ind w:right="637"/>
        <w:rPr>
          <w:color w:val="0A0C0C"/>
          <w:sz w:val="24"/>
          <w:szCs w:val="24"/>
        </w:rPr>
      </w:pPr>
      <w:r>
        <w:rPr>
          <w:color w:val="0A0C0C"/>
          <w:sz w:val="24"/>
          <w:szCs w:val="24"/>
        </w:rPr>
        <w:t xml:space="preserve">Standard flat </w:t>
      </w:r>
      <w:proofErr w:type="gramStart"/>
      <w:r>
        <w:rPr>
          <w:color w:val="0A0C0C"/>
          <w:sz w:val="24"/>
          <w:szCs w:val="24"/>
        </w:rPr>
        <w:t>post;</w:t>
      </w:r>
      <w:proofErr w:type="gramEnd"/>
    </w:p>
    <w:p w14:paraId="6D69C17E" w14:textId="77777777" w:rsidR="00CC2284" w:rsidRDefault="005D4BCF">
      <w:pPr>
        <w:numPr>
          <w:ilvl w:val="0"/>
          <w:numId w:val="1"/>
        </w:numPr>
        <w:pBdr>
          <w:top w:val="nil"/>
          <w:left w:val="nil"/>
          <w:bottom w:val="nil"/>
          <w:right w:val="nil"/>
          <w:between w:val="nil"/>
        </w:pBdr>
        <w:ind w:right="637"/>
        <w:rPr>
          <w:color w:val="0A0C0C"/>
          <w:sz w:val="24"/>
          <w:szCs w:val="24"/>
        </w:rPr>
      </w:pPr>
      <w:r>
        <w:rPr>
          <w:color w:val="0A0C0C"/>
          <w:sz w:val="24"/>
          <w:szCs w:val="24"/>
        </w:rPr>
        <w:t xml:space="preserve">Eight (8) feet spacing between </w:t>
      </w:r>
      <w:proofErr w:type="gramStart"/>
      <w:r>
        <w:rPr>
          <w:color w:val="0A0C0C"/>
          <w:sz w:val="24"/>
          <w:szCs w:val="24"/>
        </w:rPr>
        <w:t>posts;</w:t>
      </w:r>
      <w:proofErr w:type="gramEnd"/>
    </w:p>
    <w:p w14:paraId="0D30E534" w14:textId="77777777" w:rsidR="00CC2284" w:rsidRDefault="005D4BCF">
      <w:pPr>
        <w:numPr>
          <w:ilvl w:val="0"/>
          <w:numId w:val="1"/>
        </w:numPr>
        <w:pBdr>
          <w:top w:val="nil"/>
          <w:left w:val="nil"/>
          <w:bottom w:val="nil"/>
          <w:right w:val="nil"/>
          <w:between w:val="nil"/>
        </w:pBdr>
        <w:ind w:right="637"/>
        <w:rPr>
          <w:color w:val="0A0C0C"/>
          <w:sz w:val="24"/>
          <w:szCs w:val="24"/>
        </w:rPr>
      </w:pPr>
      <w:r>
        <w:rPr>
          <w:color w:val="0A0C0C"/>
          <w:sz w:val="24"/>
          <w:szCs w:val="24"/>
        </w:rPr>
        <w:t xml:space="preserve">No gate in </w:t>
      </w:r>
      <w:proofErr w:type="gramStart"/>
      <w:r>
        <w:rPr>
          <w:color w:val="0A0C0C"/>
          <w:sz w:val="24"/>
          <w:szCs w:val="24"/>
        </w:rPr>
        <w:t>fence;</w:t>
      </w:r>
      <w:proofErr w:type="gramEnd"/>
    </w:p>
    <w:p w14:paraId="27D5BB0F" w14:textId="77777777" w:rsidR="00CC2284" w:rsidRDefault="005D4BCF">
      <w:pPr>
        <w:numPr>
          <w:ilvl w:val="0"/>
          <w:numId w:val="1"/>
        </w:numPr>
        <w:pBdr>
          <w:top w:val="nil"/>
          <w:left w:val="nil"/>
          <w:bottom w:val="nil"/>
          <w:right w:val="nil"/>
          <w:between w:val="nil"/>
        </w:pBdr>
        <w:ind w:right="637"/>
        <w:rPr>
          <w:color w:val="0A0C0C"/>
          <w:sz w:val="24"/>
          <w:szCs w:val="24"/>
        </w:rPr>
      </w:pPr>
      <w:r>
        <w:rPr>
          <w:color w:val="0A0C0C"/>
          <w:sz w:val="24"/>
          <w:szCs w:val="24"/>
        </w:rPr>
        <w:t xml:space="preserve">Pointed Model S103P post </w:t>
      </w:r>
      <w:proofErr w:type="gramStart"/>
      <w:r>
        <w:rPr>
          <w:color w:val="0A0C0C"/>
          <w:sz w:val="24"/>
          <w:szCs w:val="24"/>
        </w:rPr>
        <w:t>caps;</w:t>
      </w:r>
      <w:proofErr w:type="gramEnd"/>
    </w:p>
    <w:p w14:paraId="4D75E6A5" w14:textId="77777777" w:rsidR="00CC2284" w:rsidRDefault="005D4BCF">
      <w:pPr>
        <w:numPr>
          <w:ilvl w:val="0"/>
          <w:numId w:val="1"/>
        </w:numPr>
        <w:pBdr>
          <w:top w:val="nil"/>
          <w:left w:val="nil"/>
          <w:bottom w:val="nil"/>
          <w:right w:val="nil"/>
          <w:between w:val="nil"/>
        </w:pBdr>
        <w:ind w:right="637"/>
        <w:rPr>
          <w:color w:val="0A0C0C"/>
          <w:sz w:val="24"/>
          <w:szCs w:val="24"/>
        </w:rPr>
      </w:pPr>
      <w:r>
        <w:rPr>
          <w:color w:val="0A0C0C"/>
          <w:sz w:val="24"/>
          <w:szCs w:val="24"/>
        </w:rPr>
        <w:t xml:space="preserve">Fence entirely in rear </w:t>
      </w:r>
      <w:proofErr w:type="gramStart"/>
      <w:r>
        <w:rPr>
          <w:color w:val="0A0C0C"/>
          <w:sz w:val="24"/>
          <w:szCs w:val="24"/>
        </w:rPr>
        <w:t>yard;</w:t>
      </w:r>
      <w:proofErr w:type="gramEnd"/>
    </w:p>
    <w:p w14:paraId="3F1E2A9F" w14:textId="77777777" w:rsidR="00CC2284" w:rsidRDefault="005D4BCF">
      <w:pPr>
        <w:numPr>
          <w:ilvl w:val="0"/>
          <w:numId w:val="1"/>
        </w:numPr>
        <w:pBdr>
          <w:top w:val="nil"/>
          <w:left w:val="nil"/>
          <w:bottom w:val="nil"/>
          <w:right w:val="nil"/>
          <w:between w:val="nil"/>
        </w:pBdr>
        <w:ind w:right="637"/>
        <w:rPr>
          <w:color w:val="0A0C0C"/>
          <w:sz w:val="24"/>
          <w:szCs w:val="24"/>
        </w:rPr>
      </w:pPr>
      <w:r>
        <w:rPr>
          <w:color w:val="0A0C0C"/>
          <w:sz w:val="24"/>
          <w:szCs w:val="24"/>
        </w:rPr>
        <w:t>Chain link fence on south property line to be removed.</w:t>
      </w:r>
    </w:p>
    <w:p w14:paraId="0355F812" w14:textId="77777777" w:rsidR="00CC2284" w:rsidRDefault="00CC2284">
      <w:pPr>
        <w:pBdr>
          <w:top w:val="nil"/>
          <w:left w:val="nil"/>
          <w:bottom w:val="nil"/>
          <w:right w:val="nil"/>
          <w:between w:val="nil"/>
        </w:pBdr>
        <w:ind w:left="432" w:right="637"/>
        <w:rPr>
          <w:color w:val="0A0C0C"/>
          <w:sz w:val="24"/>
          <w:szCs w:val="24"/>
        </w:rPr>
      </w:pPr>
    </w:p>
    <w:p w14:paraId="141A8A02" w14:textId="77777777" w:rsidR="00CC2284" w:rsidRDefault="00CC2284">
      <w:pPr>
        <w:pBdr>
          <w:top w:val="nil"/>
          <w:left w:val="nil"/>
          <w:bottom w:val="nil"/>
          <w:right w:val="nil"/>
          <w:between w:val="nil"/>
        </w:pBdr>
        <w:ind w:right="637"/>
        <w:rPr>
          <w:color w:val="0A0C0C"/>
          <w:sz w:val="24"/>
          <w:szCs w:val="24"/>
        </w:rPr>
      </w:pPr>
    </w:p>
    <w:p w14:paraId="592D1C6E" w14:textId="77777777" w:rsidR="00CC2284" w:rsidRDefault="005D4BCF">
      <w:pPr>
        <w:pBdr>
          <w:top w:val="nil"/>
          <w:left w:val="nil"/>
          <w:bottom w:val="nil"/>
          <w:right w:val="nil"/>
          <w:between w:val="nil"/>
        </w:pBdr>
        <w:ind w:right="637"/>
        <w:rPr>
          <w:b/>
          <w:color w:val="0A0C0C"/>
          <w:sz w:val="24"/>
          <w:szCs w:val="24"/>
        </w:rPr>
      </w:pPr>
      <w:r>
        <w:rPr>
          <w:b/>
          <w:color w:val="0A0C0C"/>
          <w:sz w:val="24"/>
          <w:szCs w:val="24"/>
        </w:rPr>
        <w:t>Board Comment</w:t>
      </w:r>
    </w:p>
    <w:p w14:paraId="32A8A086" w14:textId="77777777" w:rsidR="00CC2284" w:rsidRDefault="00CC2284">
      <w:pPr>
        <w:pBdr>
          <w:top w:val="nil"/>
          <w:left w:val="nil"/>
          <w:bottom w:val="nil"/>
          <w:right w:val="nil"/>
          <w:between w:val="nil"/>
        </w:pBdr>
        <w:ind w:right="637"/>
        <w:rPr>
          <w:color w:val="0A0C0C"/>
          <w:sz w:val="24"/>
          <w:szCs w:val="24"/>
        </w:rPr>
      </w:pPr>
    </w:p>
    <w:p w14:paraId="0A22F220" w14:textId="77777777" w:rsidR="00CC2284" w:rsidRDefault="005D4BCF">
      <w:pPr>
        <w:pBdr>
          <w:top w:val="nil"/>
          <w:left w:val="nil"/>
          <w:bottom w:val="nil"/>
          <w:right w:val="nil"/>
          <w:between w:val="nil"/>
        </w:pBdr>
        <w:ind w:right="637"/>
        <w:rPr>
          <w:color w:val="0A0C0C"/>
          <w:sz w:val="24"/>
          <w:szCs w:val="24"/>
        </w:rPr>
      </w:pPr>
      <w:r>
        <w:rPr>
          <w:color w:val="0A0C0C"/>
          <w:sz w:val="24"/>
          <w:szCs w:val="24"/>
        </w:rPr>
        <w:t xml:space="preserve">Board Members agreed fence should be of wood and not vinyl.  A. Connor asked if the fence would be visible from the public right of way.  M. </w:t>
      </w:r>
      <w:proofErr w:type="spellStart"/>
      <w:r>
        <w:rPr>
          <w:color w:val="0A0C0C"/>
          <w:sz w:val="24"/>
          <w:szCs w:val="24"/>
        </w:rPr>
        <w:t>DiMeo</w:t>
      </w:r>
      <w:proofErr w:type="spellEnd"/>
      <w:r>
        <w:rPr>
          <w:color w:val="0A0C0C"/>
          <w:sz w:val="24"/>
          <w:szCs w:val="24"/>
        </w:rPr>
        <w:t xml:space="preserve"> stated it depended on the time of year.  A Zgolinski clarified that the Board could not take vegetation into consideration for purposes of project approval.  Discussion ensued as to the style of the fence and the lattice.  S. Conway noted this would be the first fence to be approved by the Board since the new Code provisions regarding fence height.  Board members agreed the Model 300 T&amp;G Base with SQL square lattice </w:t>
      </w:r>
      <w:proofErr w:type="gramStart"/>
      <w:r>
        <w:rPr>
          <w:color w:val="0A0C0C"/>
          <w:sz w:val="24"/>
          <w:szCs w:val="24"/>
        </w:rPr>
        <w:t>top most</w:t>
      </w:r>
      <w:proofErr w:type="gramEnd"/>
      <w:r>
        <w:rPr>
          <w:color w:val="0A0C0C"/>
          <w:sz w:val="24"/>
          <w:szCs w:val="24"/>
        </w:rPr>
        <w:t xml:space="preserve"> appropriate and the airiness of lattice top helps to decrease the overall mass.  S. Conway asked if the post and wire fence on the west side will be removed. M. </w:t>
      </w:r>
      <w:proofErr w:type="spellStart"/>
      <w:r>
        <w:rPr>
          <w:color w:val="0A0C0C"/>
          <w:sz w:val="24"/>
          <w:szCs w:val="24"/>
        </w:rPr>
        <w:t>DiMeo</w:t>
      </w:r>
      <w:proofErr w:type="spellEnd"/>
      <w:r>
        <w:rPr>
          <w:color w:val="0A0C0C"/>
          <w:sz w:val="24"/>
          <w:szCs w:val="24"/>
        </w:rPr>
        <w:t xml:space="preserve"> stated it is not on her property.       </w:t>
      </w:r>
    </w:p>
    <w:p w14:paraId="79AF6700" w14:textId="77777777" w:rsidR="00CC2284" w:rsidRDefault="00CC2284">
      <w:pPr>
        <w:pBdr>
          <w:top w:val="nil"/>
          <w:left w:val="nil"/>
          <w:bottom w:val="nil"/>
          <w:right w:val="nil"/>
          <w:between w:val="nil"/>
        </w:pBdr>
        <w:ind w:right="637"/>
        <w:rPr>
          <w:color w:val="0A0C0C"/>
          <w:sz w:val="24"/>
          <w:szCs w:val="24"/>
        </w:rPr>
      </w:pPr>
    </w:p>
    <w:p w14:paraId="590F5FBD" w14:textId="77777777" w:rsidR="00CC2284" w:rsidRDefault="005D4BCF">
      <w:pPr>
        <w:pBdr>
          <w:top w:val="nil"/>
          <w:left w:val="nil"/>
          <w:bottom w:val="nil"/>
          <w:right w:val="nil"/>
          <w:between w:val="nil"/>
        </w:pBdr>
        <w:spacing w:line="333" w:lineRule="auto"/>
        <w:ind w:right="637"/>
        <w:rPr>
          <w:b/>
          <w:color w:val="0A0C0C"/>
          <w:sz w:val="24"/>
          <w:szCs w:val="24"/>
        </w:rPr>
      </w:pPr>
      <w:r>
        <w:rPr>
          <w:b/>
          <w:color w:val="0A0C0C"/>
          <w:sz w:val="24"/>
          <w:szCs w:val="24"/>
        </w:rPr>
        <w:lastRenderedPageBreak/>
        <w:t>Public Comment</w:t>
      </w:r>
    </w:p>
    <w:p w14:paraId="3DD8AF80" w14:textId="77777777" w:rsidR="00CC2284" w:rsidRDefault="005D4BCF">
      <w:pPr>
        <w:pBdr>
          <w:top w:val="nil"/>
          <w:left w:val="nil"/>
          <w:bottom w:val="nil"/>
          <w:right w:val="nil"/>
          <w:between w:val="nil"/>
        </w:pBdr>
        <w:ind w:right="637"/>
        <w:rPr>
          <w:color w:val="0A0C0C"/>
          <w:sz w:val="24"/>
          <w:szCs w:val="24"/>
        </w:rPr>
      </w:pPr>
      <w:r>
        <w:rPr>
          <w:color w:val="0A0C0C"/>
          <w:sz w:val="24"/>
          <w:szCs w:val="24"/>
        </w:rPr>
        <w:t xml:space="preserve">Michael Mueller of 43 Garden Street commented his main concern was that the fence </w:t>
      </w:r>
      <w:proofErr w:type="gramStart"/>
      <w:r>
        <w:rPr>
          <w:color w:val="0A0C0C"/>
          <w:sz w:val="24"/>
          <w:szCs w:val="24"/>
        </w:rPr>
        <w:t>not be</w:t>
      </w:r>
      <w:proofErr w:type="gramEnd"/>
      <w:r>
        <w:rPr>
          <w:color w:val="0A0C0C"/>
          <w:sz w:val="24"/>
          <w:szCs w:val="24"/>
        </w:rPr>
        <w:t xml:space="preserve"> vinyl.  M. </w:t>
      </w:r>
      <w:proofErr w:type="spellStart"/>
      <w:r>
        <w:rPr>
          <w:color w:val="0A0C0C"/>
          <w:sz w:val="24"/>
          <w:szCs w:val="24"/>
        </w:rPr>
        <w:t>DiMeo</w:t>
      </w:r>
      <w:proofErr w:type="spellEnd"/>
      <w:r>
        <w:rPr>
          <w:color w:val="0A0C0C"/>
          <w:sz w:val="24"/>
          <w:szCs w:val="24"/>
        </w:rPr>
        <w:t xml:space="preserve"> confirmed the proposed fence would be placed approximately two (2) feet from her property line towards her house due to tree roots.   </w:t>
      </w:r>
    </w:p>
    <w:p w14:paraId="3CD1932C" w14:textId="77777777" w:rsidR="00CC2284" w:rsidRDefault="00CC2284">
      <w:pPr>
        <w:pBdr>
          <w:top w:val="nil"/>
          <w:left w:val="nil"/>
          <w:bottom w:val="nil"/>
          <w:right w:val="nil"/>
          <w:between w:val="nil"/>
        </w:pBdr>
        <w:ind w:right="637"/>
        <w:rPr>
          <w:color w:val="0A0C0C"/>
          <w:sz w:val="24"/>
          <w:szCs w:val="24"/>
        </w:rPr>
      </w:pPr>
    </w:p>
    <w:p w14:paraId="7CD81632" w14:textId="77777777" w:rsidR="00CC2284" w:rsidRDefault="005D4BCF">
      <w:pPr>
        <w:pBdr>
          <w:top w:val="nil"/>
          <w:left w:val="nil"/>
          <w:bottom w:val="nil"/>
          <w:right w:val="nil"/>
          <w:between w:val="nil"/>
        </w:pBdr>
        <w:ind w:right="637"/>
        <w:rPr>
          <w:color w:val="0A0C0C"/>
          <w:sz w:val="24"/>
          <w:szCs w:val="24"/>
        </w:rPr>
      </w:pPr>
      <w:r>
        <w:rPr>
          <w:color w:val="0A0C0C"/>
          <w:sz w:val="24"/>
          <w:szCs w:val="24"/>
        </w:rPr>
        <w:t xml:space="preserve">Edward Fortier of 30 Fair Street asked if the fence along the south would join at the garage wall.  M. </w:t>
      </w:r>
      <w:proofErr w:type="spellStart"/>
      <w:r>
        <w:rPr>
          <w:color w:val="0A0C0C"/>
          <w:sz w:val="24"/>
          <w:szCs w:val="24"/>
        </w:rPr>
        <w:t>DiMeo</w:t>
      </w:r>
      <w:proofErr w:type="spellEnd"/>
      <w:r>
        <w:rPr>
          <w:color w:val="0A0C0C"/>
          <w:sz w:val="24"/>
          <w:szCs w:val="24"/>
        </w:rPr>
        <w:t xml:space="preserve"> stated yes and that the footings will be removed as well.  M. </w:t>
      </w:r>
      <w:proofErr w:type="spellStart"/>
      <w:r>
        <w:rPr>
          <w:color w:val="0A0C0C"/>
          <w:sz w:val="24"/>
          <w:szCs w:val="24"/>
        </w:rPr>
        <w:t>DiMeo</w:t>
      </w:r>
      <w:proofErr w:type="spellEnd"/>
      <w:r>
        <w:rPr>
          <w:color w:val="0A0C0C"/>
          <w:sz w:val="24"/>
          <w:szCs w:val="24"/>
        </w:rPr>
        <w:t xml:space="preserve"> also confirmed she is aware of the propane gas tank’s </w:t>
      </w:r>
      <w:proofErr w:type="gramStart"/>
      <w:r>
        <w:rPr>
          <w:color w:val="0A0C0C"/>
          <w:sz w:val="24"/>
          <w:szCs w:val="24"/>
        </w:rPr>
        <w:t>close proximity</w:t>
      </w:r>
      <w:proofErr w:type="gramEnd"/>
      <w:r>
        <w:rPr>
          <w:color w:val="0A0C0C"/>
          <w:sz w:val="24"/>
          <w:szCs w:val="24"/>
        </w:rPr>
        <w:t xml:space="preserve"> to the fence line will be inside property line. </w:t>
      </w:r>
    </w:p>
    <w:p w14:paraId="08D86E95" w14:textId="77777777" w:rsidR="00CC2284" w:rsidRDefault="00CC2284">
      <w:pPr>
        <w:pBdr>
          <w:top w:val="nil"/>
          <w:left w:val="nil"/>
          <w:bottom w:val="nil"/>
          <w:right w:val="nil"/>
          <w:between w:val="nil"/>
        </w:pBdr>
        <w:spacing w:line="333" w:lineRule="auto"/>
        <w:ind w:right="637"/>
        <w:rPr>
          <w:b/>
          <w:color w:val="0A0C0C"/>
          <w:sz w:val="24"/>
          <w:szCs w:val="24"/>
        </w:rPr>
      </w:pPr>
    </w:p>
    <w:p w14:paraId="72170BB0" w14:textId="77777777" w:rsidR="00CC2284" w:rsidRDefault="005D4BCF">
      <w:pPr>
        <w:pBdr>
          <w:top w:val="nil"/>
          <w:left w:val="nil"/>
          <w:bottom w:val="nil"/>
          <w:right w:val="nil"/>
          <w:between w:val="nil"/>
        </w:pBdr>
        <w:ind w:right="637"/>
        <w:rPr>
          <w:color w:val="0A0C0C"/>
          <w:sz w:val="24"/>
          <w:szCs w:val="24"/>
        </w:rPr>
      </w:pPr>
      <w:r>
        <w:rPr>
          <w:color w:val="0A0C0C"/>
          <w:sz w:val="24"/>
          <w:szCs w:val="24"/>
        </w:rPr>
        <w:t xml:space="preserve">S. Conway made a motion to approve the application as modified.  A. Connor seconded the motion and it passed unanimously. </w:t>
      </w:r>
    </w:p>
    <w:p w14:paraId="79285CAA" w14:textId="77777777" w:rsidR="00CC2284" w:rsidRDefault="00CC2284">
      <w:pPr>
        <w:pBdr>
          <w:top w:val="nil"/>
          <w:left w:val="nil"/>
          <w:bottom w:val="nil"/>
          <w:right w:val="nil"/>
          <w:between w:val="nil"/>
        </w:pBdr>
        <w:spacing w:line="333" w:lineRule="auto"/>
        <w:ind w:right="637"/>
        <w:rPr>
          <w:b/>
          <w:color w:val="0A0C0C"/>
          <w:sz w:val="24"/>
          <w:szCs w:val="24"/>
        </w:rPr>
      </w:pPr>
    </w:p>
    <w:p w14:paraId="1C77DE2C" w14:textId="77777777" w:rsidR="00CC2284" w:rsidRDefault="005D4BCF">
      <w:pPr>
        <w:pBdr>
          <w:top w:val="nil"/>
          <w:left w:val="nil"/>
          <w:bottom w:val="nil"/>
          <w:right w:val="nil"/>
          <w:between w:val="nil"/>
        </w:pBdr>
        <w:spacing w:line="333" w:lineRule="auto"/>
        <w:ind w:right="637"/>
        <w:rPr>
          <w:b/>
          <w:color w:val="0A0C0C"/>
          <w:sz w:val="24"/>
          <w:szCs w:val="24"/>
          <w:u w:val="single"/>
        </w:rPr>
      </w:pPr>
      <w:r>
        <w:rPr>
          <w:b/>
          <w:color w:val="0A0C0C"/>
          <w:sz w:val="24"/>
          <w:szCs w:val="24"/>
          <w:u w:val="single"/>
        </w:rPr>
        <w:t>Board Business</w:t>
      </w:r>
    </w:p>
    <w:p w14:paraId="3D92ED90" w14:textId="77777777" w:rsidR="00CC2284" w:rsidRDefault="00CC2284">
      <w:pPr>
        <w:pBdr>
          <w:top w:val="nil"/>
          <w:left w:val="nil"/>
          <w:bottom w:val="nil"/>
          <w:right w:val="nil"/>
          <w:between w:val="nil"/>
        </w:pBdr>
        <w:spacing w:line="333" w:lineRule="auto"/>
        <w:ind w:right="637"/>
        <w:rPr>
          <w:b/>
          <w:color w:val="0A0C0C"/>
          <w:sz w:val="24"/>
          <w:szCs w:val="24"/>
          <w:u w:val="single"/>
        </w:rPr>
      </w:pPr>
    </w:p>
    <w:p w14:paraId="48B09444" w14:textId="77777777" w:rsidR="00CC2284" w:rsidRDefault="005D4BCF">
      <w:pPr>
        <w:pBdr>
          <w:top w:val="nil"/>
          <w:left w:val="nil"/>
          <w:bottom w:val="nil"/>
          <w:right w:val="nil"/>
          <w:between w:val="nil"/>
        </w:pBdr>
        <w:spacing w:line="333" w:lineRule="auto"/>
        <w:ind w:right="637"/>
        <w:rPr>
          <w:b/>
          <w:color w:val="0A0C0C"/>
          <w:sz w:val="24"/>
          <w:szCs w:val="24"/>
        </w:rPr>
      </w:pPr>
      <w:r>
        <w:rPr>
          <w:b/>
          <w:color w:val="0A0C0C"/>
          <w:sz w:val="24"/>
          <w:szCs w:val="24"/>
        </w:rPr>
        <w:t>Discussion of ZBA/HDRB Application Sequencing</w:t>
      </w:r>
    </w:p>
    <w:p w14:paraId="3934BE35" w14:textId="77777777" w:rsidR="00CC2284" w:rsidRDefault="005D4BCF" w:rsidP="00220568">
      <w:pPr>
        <w:spacing w:before="94"/>
        <w:rPr>
          <w:color w:val="0A0C0C"/>
          <w:sz w:val="24"/>
          <w:szCs w:val="24"/>
        </w:rPr>
      </w:pPr>
      <w:r>
        <w:rPr>
          <w:color w:val="0A0C0C"/>
          <w:sz w:val="24"/>
          <w:szCs w:val="24"/>
        </w:rPr>
        <w:t>Zoning Board of Appeals Chair Eric Wirth present.  Discussion ensued as to current policy of Board sequencing on applications, which requires that an application should go to the ZBA first, then to HDRB.  Participants discussed ways to increase productivity and efficiency of reviews for applications referred to two or more Village Boards.</w:t>
      </w:r>
    </w:p>
    <w:p w14:paraId="3771D85D" w14:textId="77777777" w:rsidR="00CC2284" w:rsidRDefault="00CC2284">
      <w:pPr>
        <w:spacing w:before="94" w:line="276" w:lineRule="auto"/>
        <w:rPr>
          <w:color w:val="0A0C0C"/>
          <w:sz w:val="24"/>
          <w:szCs w:val="24"/>
        </w:rPr>
      </w:pPr>
    </w:p>
    <w:p w14:paraId="25862AD9" w14:textId="77777777" w:rsidR="00CC2284" w:rsidRDefault="005D4BCF">
      <w:pPr>
        <w:spacing w:before="94"/>
        <w:rPr>
          <w:color w:val="0A0C0C"/>
          <w:sz w:val="24"/>
          <w:szCs w:val="24"/>
        </w:rPr>
      </w:pPr>
      <w:r>
        <w:rPr>
          <w:color w:val="0A0C0C"/>
          <w:sz w:val="24"/>
          <w:szCs w:val="24"/>
        </w:rPr>
        <w:t xml:space="preserve">A Zgolinski and S. Conway provided policy background: A 2019 application for came before the HDRB for a workshop.  After receiving an opinion on the project (but not an approval), applicants incorrectly assumed they were clear to proceed on the project.  ZBA subsequently denied the application, resulting in the applicant having to obtain several variances.  Applicant threatened legal action. The former Administration put in place a policy whereby applications go first to the ZBA and then to HDRB.  VBOT determined </w:t>
      </w:r>
      <w:proofErr w:type="gramStart"/>
      <w:r>
        <w:rPr>
          <w:color w:val="0A0C0C"/>
          <w:sz w:val="24"/>
          <w:szCs w:val="24"/>
        </w:rPr>
        <w:t>the  Code</w:t>
      </w:r>
      <w:proofErr w:type="gramEnd"/>
      <w:r>
        <w:rPr>
          <w:color w:val="0A0C0C"/>
          <w:sz w:val="24"/>
          <w:szCs w:val="24"/>
        </w:rPr>
        <w:t xml:space="preserve"> Enforcement Officer was in the best position to guide applicants as sequential Board review(s).  As a result, the HDRB could not review an application without referral from the CEO.</w:t>
      </w:r>
    </w:p>
    <w:p w14:paraId="2726901D" w14:textId="77777777" w:rsidR="00CC2284" w:rsidRDefault="00CC2284">
      <w:pPr>
        <w:spacing w:before="94"/>
        <w:rPr>
          <w:color w:val="0A0C0C"/>
          <w:sz w:val="24"/>
          <w:szCs w:val="24"/>
        </w:rPr>
      </w:pPr>
    </w:p>
    <w:p w14:paraId="0D7374BE" w14:textId="77777777" w:rsidR="00CC2284" w:rsidRDefault="005D4BCF">
      <w:pPr>
        <w:spacing w:before="94"/>
        <w:rPr>
          <w:color w:val="0A0C0C"/>
          <w:sz w:val="24"/>
          <w:szCs w:val="24"/>
        </w:rPr>
      </w:pPr>
      <w:r>
        <w:rPr>
          <w:color w:val="0A0C0C"/>
          <w:sz w:val="24"/>
          <w:szCs w:val="24"/>
        </w:rPr>
        <w:t xml:space="preserve">S. Conway suggested that some form of preliminary review would be in the best interest of the applicant, the Board, and neighbors.  S. Conway stated that the HDRB is the most knowledgeable about the Design Standards and Preservation Best Practices, and could workshop the project, and approve or deny relying on the information provided, before it goes to the ZBA, which requires different information. </w:t>
      </w:r>
    </w:p>
    <w:p w14:paraId="21524616" w14:textId="77777777" w:rsidR="00CC2284" w:rsidRDefault="00CC2284">
      <w:pPr>
        <w:spacing w:before="94"/>
        <w:rPr>
          <w:color w:val="0A0C0C"/>
          <w:sz w:val="24"/>
          <w:szCs w:val="24"/>
        </w:rPr>
      </w:pPr>
    </w:p>
    <w:p w14:paraId="6C578225" w14:textId="77777777" w:rsidR="00CC2284" w:rsidRDefault="005D4BCF" w:rsidP="00220568">
      <w:pPr>
        <w:spacing w:before="94"/>
        <w:rPr>
          <w:color w:val="0A0C0C"/>
          <w:sz w:val="24"/>
          <w:szCs w:val="24"/>
        </w:rPr>
      </w:pPr>
      <w:r>
        <w:rPr>
          <w:color w:val="0A0C0C"/>
          <w:sz w:val="24"/>
          <w:szCs w:val="24"/>
        </w:rPr>
        <w:t xml:space="preserve">A Zgolinski noted that many applications which do not need a permit. In those cases, applicants may be paying unnecessary fees up front to the Building Dept.  However, he believed that the referrals should stay within the realm of the CEO to make </w:t>
      </w:r>
      <w:r>
        <w:rPr>
          <w:color w:val="0A0C0C"/>
          <w:sz w:val="24"/>
          <w:szCs w:val="24"/>
        </w:rPr>
        <w:lastRenderedPageBreak/>
        <w:t xml:space="preserve">determinations if the applicant needs variances or a certificate of appropriateness </w:t>
      </w:r>
      <w:proofErr w:type="gramStart"/>
      <w:r>
        <w:rPr>
          <w:color w:val="0A0C0C"/>
          <w:sz w:val="24"/>
          <w:szCs w:val="24"/>
        </w:rPr>
        <w:t>in order to</w:t>
      </w:r>
      <w:proofErr w:type="gramEnd"/>
      <w:r>
        <w:rPr>
          <w:color w:val="0A0C0C"/>
          <w:sz w:val="24"/>
          <w:szCs w:val="24"/>
        </w:rPr>
        <w:t xml:space="preserve"> go forward with the application.  In certain circumstances, plans should go to the to the Planning Board first because modifications by that Board can have an impact on approvals of the other Boards.  </w:t>
      </w:r>
    </w:p>
    <w:p w14:paraId="7428C292" w14:textId="77777777" w:rsidR="00CC2284" w:rsidRDefault="005D4BCF">
      <w:pPr>
        <w:spacing w:before="94" w:line="276" w:lineRule="auto"/>
        <w:rPr>
          <w:color w:val="0A0C0C"/>
          <w:sz w:val="24"/>
          <w:szCs w:val="24"/>
        </w:rPr>
      </w:pPr>
      <w:r>
        <w:rPr>
          <w:color w:val="0A0C0C"/>
          <w:sz w:val="24"/>
          <w:szCs w:val="24"/>
        </w:rPr>
        <w:t xml:space="preserve"> </w:t>
      </w:r>
    </w:p>
    <w:p w14:paraId="0B93629D" w14:textId="77777777" w:rsidR="00CC2284" w:rsidRDefault="005D4BCF">
      <w:pPr>
        <w:spacing w:before="94"/>
        <w:jc w:val="both"/>
        <w:rPr>
          <w:color w:val="0A0C0C"/>
          <w:sz w:val="24"/>
          <w:szCs w:val="24"/>
        </w:rPr>
      </w:pPr>
      <w:r>
        <w:rPr>
          <w:color w:val="0A0C0C"/>
          <w:sz w:val="24"/>
          <w:szCs w:val="24"/>
        </w:rPr>
        <w:t xml:space="preserve">A. Zgolinski questioned how and when information would be provided to an applicant – how will he/she know which Board should be approached?  He commented that it seems that most people seek guidance from the Village Clerk or the CEO.  He further noted the decision of the Boards must be done via by public meeting in compliance with the law.   </w:t>
      </w:r>
    </w:p>
    <w:p w14:paraId="303ADC14" w14:textId="77777777" w:rsidR="00CC2284" w:rsidRDefault="00CC2284">
      <w:pPr>
        <w:spacing w:before="94" w:line="276" w:lineRule="auto"/>
        <w:rPr>
          <w:color w:val="0A0C0C"/>
          <w:sz w:val="24"/>
          <w:szCs w:val="24"/>
        </w:rPr>
      </w:pPr>
    </w:p>
    <w:p w14:paraId="5D19CA33" w14:textId="77777777" w:rsidR="00CC2284" w:rsidRDefault="005D4BCF" w:rsidP="00220568">
      <w:pPr>
        <w:spacing w:before="94"/>
        <w:rPr>
          <w:color w:val="0A0C0C"/>
          <w:sz w:val="24"/>
          <w:szCs w:val="24"/>
        </w:rPr>
      </w:pPr>
      <w:r>
        <w:rPr>
          <w:color w:val="0A0C0C"/>
          <w:sz w:val="24"/>
          <w:szCs w:val="24"/>
        </w:rPr>
        <w:t xml:space="preserve">E. Wirth commented that the position of the current VBOT is not clear as to the continuation of this existing policy. In addition, an area variance </w:t>
      </w:r>
      <w:proofErr w:type="gramStart"/>
      <w:r>
        <w:rPr>
          <w:color w:val="0A0C0C"/>
          <w:sz w:val="24"/>
          <w:szCs w:val="24"/>
        </w:rPr>
        <w:t>has to</w:t>
      </w:r>
      <w:proofErr w:type="gramEnd"/>
      <w:r>
        <w:rPr>
          <w:color w:val="0A0C0C"/>
          <w:sz w:val="24"/>
          <w:szCs w:val="24"/>
        </w:rPr>
        <w:t xml:space="preserve"> go through the Planning Board before the ZBA can have a hearing.  In theory, the Planning Board should know about every application that comes before the ZBA. Moreover, the law provides that the Planning Board may, at its discretion, </w:t>
      </w:r>
      <w:proofErr w:type="gramStart"/>
      <w:r>
        <w:rPr>
          <w:color w:val="0A0C0C"/>
          <w:sz w:val="24"/>
          <w:szCs w:val="24"/>
        </w:rPr>
        <w:t>take action</w:t>
      </w:r>
      <w:proofErr w:type="gramEnd"/>
      <w:r>
        <w:rPr>
          <w:color w:val="0A0C0C"/>
          <w:sz w:val="24"/>
          <w:szCs w:val="24"/>
        </w:rPr>
        <w:t xml:space="preserve"> as it enforces Zoning variances, and regulate compliance.</w:t>
      </w:r>
    </w:p>
    <w:p w14:paraId="416EE5B0" w14:textId="77777777" w:rsidR="00CC2284" w:rsidRDefault="00CC2284">
      <w:pPr>
        <w:spacing w:before="94" w:line="276" w:lineRule="auto"/>
        <w:rPr>
          <w:color w:val="0A0C0C"/>
          <w:sz w:val="24"/>
          <w:szCs w:val="24"/>
        </w:rPr>
      </w:pPr>
    </w:p>
    <w:p w14:paraId="566E5EA3" w14:textId="77777777" w:rsidR="00CC2284" w:rsidRDefault="005D4BCF" w:rsidP="00220568">
      <w:pPr>
        <w:spacing w:before="94"/>
        <w:rPr>
          <w:b/>
          <w:color w:val="0A0C0C"/>
          <w:sz w:val="24"/>
          <w:szCs w:val="24"/>
        </w:rPr>
      </w:pPr>
      <w:r>
        <w:rPr>
          <w:color w:val="0A0C0C"/>
          <w:sz w:val="24"/>
          <w:szCs w:val="24"/>
        </w:rPr>
        <w:t xml:space="preserve">E. Wirth favored providing more information to applicants regarding the processes of the Boards, but noted that under normal circumstances, no applicant would apply to the directly to the ZBA. The ZBA is an appellate Board that exists to have oversight of the actions of the Planning Board.  </w:t>
      </w:r>
    </w:p>
    <w:p w14:paraId="63317AEA" w14:textId="77777777" w:rsidR="00CC2284" w:rsidRDefault="00CC2284" w:rsidP="00220568">
      <w:pPr>
        <w:spacing w:before="94"/>
        <w:rPr>
          <w:color w:val="0A0C0C"/>
          <w:sz w:val="24"/>
          <w:szCs w:val="24"/>
        </w:rPr>
      </w:pPr>
    </w:p>
    <w:p w14:paraId="097B08A4" w14:textId="78F7E6D5" w:rsidR="00CC2284" w:rsidRDefault="005D4BCF" w:rsidP="00220568">
      <w:pPr>
        <w:spacing w:before="94"/>
        <w:rPr>
          <w:b/>
          <w:color w:val="0A0C0C"/>
          <w:sz w:val="24"/>
          <w:szCs w:val="24"/>
        </w:rPr>
      </w:pPr>
      <w:r>
        <w:rPr>
          <w:color w:val="0A0C0C"/>
          <w:sz w:val="24"/>
          <w:szCs w:val="24"/>
        </w:rPr>
        <w:t>L. DesBrisay commented that an application is not always a clean process and sometimes</w:t>
      </w:r>
      <w:r w:rsidR="00220568">
        <w:rPr>
          <w:color w:val="0A0C0C"/>
          <w:sz w:val="24"/>
          <w:szCs w:val="24"/>
        </w:rPr>
        <w:t xml:space="preserve"> </w:t>
      </w:r>
      <w:r>
        <w:rPr>
          <w:color w:val="0A0C0C"/>
          <w:sz w:val="24"/>
          <w:szCs w:val="24"/>
        </w:rPr>
        <w:t xml:space="preserve">does require more than one meeting with a Board.  L. DesBrisay suggested consulting with other jurisdictions to as to their process for applications and/or referrals to different Boards.  </w:t>
      </w:r>
    </w:p>
    <w:p w14:paraId="50074289" w14:textId="77777777" w:rsidR="00CC2284" w:rsidRDefault="00CC2284">
      <w:pPr>
        <w:spacing w:before="94" w:line="276" w:lineRule="auto"/>
        <w:rPr>
          <w:color w:val="0A0C0C"/>
          <w:sz w:val="24"/>
          <w:szCs w:val="24"/>
        </w:rPr>
      </w:pPr>
    </w:p>
    <w:p w14:paraId="5A2B6070" w14:textId="251AC5BD" w:rsidR="00CC2284" w:rsidRPr="00220568" w:rsidRDefault="005D4BCF" w:rsidP="00220568">
      <w:pPr>
        <w:spacing w:before="94" w:line="276" w:lineRule="auto"/>
        <w:rPr>
          <w:color w:val="0A0C0C"/>
          <w:sz w:val="24"/>
          <w:szCs w:val="24"/>
        </w:rPr>
      </w:pPr>
      <w:r>
        <w:rPr>
          <w:color w:val="0A0C0C"/>
          <w:sz w:val="24"/>
          <w:szCs w:val="24"/>
        </w:rPr>
        <w:t>Participants discussed various alternatives to the current policy:</w:t>
      </w:r>
    </w:p>
    <w:p w14:paraId="4D1F8B98" w14:textId="77777777" w:rsidR="00CC2284" w:rsidRDefault="005D4BCF" w:rsidP="00220568">
      <w:pPr>
        <w:numPr>
          <w:ilvl w:val="0"/>
          <w:numId w:val="2"/>
        </w:numPr>
        <w:pBdr>
          <w:top w:val="nil"/>
          <w:left w:val="nil"/>
          <w:bottom w:val="nil"/>
          <w:right w:val="nil"/>
          <w:between w:val="nil"/>
        </w:pBdr>
        <w:spacing w:before="94"/>
        <w:rPr>
          <w:color w:val="0A0C0C"/>
          <w:sz w:val="24"/>
          <w:szCs w:val="24"/>
        </w:rPr>
      </w:pPr>
      <w:r>
        <w:rPr>
          <w:color w:val="0A0C0C"/>
          <w:sz w:val="24"/>
          <w:szCs w:val="24"/>
        </w:rPr>
        <w:t>Conduct a simultaneous review by the Boards of a written proposed project,</w:t>
      </w:r>
    </w:p>
    <w:p w14:paraId="4E3B1711" w14:textId="77777777" w:rsidR="00CC2284" w:rsidRDefault="005D4BCF" w:rsidP="00220568">
      <w:pPr>
        <w:pBdr>
          <w:top w:val="nil"/>
          <w:left w:val="nil"/>
          <w:bottom w:val="nil"/>
          <w:right w:val="nil"/>
          <w:between w:val="nil"/>
        </w:pBdr>
        <w:spacing w:before="94"/>
        <w:ind w:left="720"/>
        <w:rPr>
          <w:color w:val="0A0C0C"/>
          <w:sz w:val="24"/>
          <w:szCs w:val="24"/>
        </w:rPr>
      </w:pPr>
      <w:r>
        <w:rPr>
          <w:color w:val="0A0C0C"/>
          <w:sz w:val="24"/>
          <w:szCs w:val="24"/>
        </w:rPr>
        <w:t xml:space="preserve">prior to formal application, to guide homeowner as to potential </w:t>
      </w:r>
      <w:proofErr w:type="gramStart"/>
      <w:r>
        <w:rPr>
          <w:color w:val="0A0C0C"/>
          <w:sz w:val="24"/>
          <w:szCs w:val="24"/>
        </w:rPr>
        <w:t>issues;</w:t>
      </w:r>
      <w:proofErr w:type="gramEnd"/>
    </w:p>
    <w:p w14:paraId="4BF0C0A4" w14:textId="16203329" w:rsidR="00CC2284" w:rsidRDefault="005D4BCF" w:rsidP="00220568">
      <w:pPr>
        <w:numPr>
          <w:ilvl w:val="0"/>
          <w:numId w:val="2"/>
        </w:numPr>
        <w:pBdr>
          <w:top w:val="nil"/>
          <w:left w:val="nil"/>
          <w:bottom w:val="nil"/>
          <w:right w:val="nil"/>
          <w:between w:val="nil"/>
        </w:pBdr>
        <w:spacing w:before="94"/>
        <w:rPr>
          <w:color w:val="0A0C0C"/>
          <w:sz w:val="24"/>
          <w:szCs w:val="24"/>
        </w:rPr>
      </w:pPr>
      <w:r>
        <w:rPr>
          <w:color w:val="0A0C0C"/>
          <w:sz w:val="24"/>
          <w:szCs w:val="24"/>
        </w:rPr>
        <w:t>Have CEO contact respective Boards on certain projects (repairs/replace in</w:t>
      </w:r>
    </w:p>
    <w:p w14:paraId="6E1B28C5" w14:textId="77777777" w:rsidR="00CC2284" w:rsidRDefault="005D4BCF" w:rsidP="00220568">
      <w:pPr>
        <w:pBdr>
          <w:top w:val="nil"/>
          <w:left w:val="nil"/>
          <w:bottom w:val="nil"/>
          <w:right w:val="nil"/>
          <w:between w:val="nil"/>
        </w:pBdr>
        <w:spacing w:before="94"/>
        <w:ind w:left="720"/>
        <w:rPr>
          <w:color w:val="0A0C0C"/>
          <w:sz w:val="24"/>
          <w:szCs w:val="24"/>
        </w:rPr>
      </w:pPr>
      <w:r>
        <w:rPr>
          <w:color w:val="0A0C0C"/>
          <w:sz w:val="24"/>
          <w:szCs w:val="24"/>
        </w:rPr>
        <w:t>kind applications) to see if the Boards wish to review outside of session,</w:t>
      </w:r>
    </w:p>
    <w:p w14:paraId="22F7FB90" w14:textId="77777777" w:rsidR="00CC2284" w:rsidRDefault="005D4BCF" w:rsidP="00220568">
      <w:pPr>
        <w:pBdr>
          <w:top w:val="nil"/>
          <w:left w:val="nil"/>
          <w:bottom w:val="nil"/>
          <w:right w:val="nil"/>
          <w:between w:val="nil"/>
        </w:pBdr>
        <w:spacing w:before="94"/>
        <w:ind w:left="720"/>
        <w:rPr>
          <w:color w:val="0A0C0C"/>
          <w:sz w:val="24"/>
          <w:szCs w:val="24"/>
        </w:rPr>
      </w:pPr>
      <w:r>
        <w:rPr>
          <w:color w:val="0A0C0C"/>
          <w:sz w:val="24"/>
          <w:szCs w:val="24"/>
        </w:rPr>
        <w:t xml:space="preserve">thereby saving an applicant from designing and re-designing </w:t>
      </w:r>
      <w:proofErr w:type="gramStart"/>
      <w:r>
        <w:rPr>
          <w:color w:val="0A0C0C"/>
          <w:sz w:val="24"/>
          <w:szCs w:val="24"/>
        </w:rPr>
        <w:t>projects;</w:t>
      </w:r>
      <w:proofErr w:type="gramEnd"/>
    </w:p>
    <w:p w14:paraId="1E7A8FAB" w14:textId="438666BD" w:rsidR="00CC2284" w:rsidRDefault="005D4BCF" w:rsidP="00220568">
      <w:pPr>
        <w:numPr>
          <w:ilvl w:val="0"/>
          <w:numId w:val="2"/>
        </w:numPr>
        <w:pBdr>
          <w:top w:val="nil"/>
          <w:left w:val="nil"/>
          <w:bottom w:val="nil"/>
          <w:right w:val="nil"/>
          <w:between w:val="nil"/>
        </w:pBdr>
        <w:spacing w:before="94"/>
        <w:rPr>
          <w:color w:val="0A0C0C"/>
          <w:sz w:val="24"/>
          <w:szCs w:val="24"/>
        </w:rPr>
      </w:pPr>
      <w:r>
        <w:rPr>
          <w:color w:val="0A0C0C"/>
          <w:sz w:val="24"/>
          <w:szCs w:val="24"/>
        </w:rPr>
        <w:t>Continue the process of the CEO referrals, but let the Boards decide the</w:t>
      </w:r>
    </w:p>
    <w:p w14:paraId="5EE64A1E" w14:textId="77777777" w:rsidR="00CC2284" w:rsidRDefault="005D4BCF" w:rsidP="00220568">
      <w:pPr>
        <w:pBdr>
          <w:top w:val="nil"/>
          <w:left w:val="nil"/>
          <w:bottom w:val="nil"/>
          <w:right w:val="nil"/>
          <w:between w:val="nil"/>
        </w:pBdr>
        <w:spacing w:before="94"/>
        <w:ind w:left="720"/>
        <w:rPr>
          <w:color w:val="0A0C0C"/>
          <w:sz w:val="24"/>
          <w:szCs w:val="24"/>
        </w:rPr>
      </w:pPr>
      <w:proofErr w:type="gramStart"/>
      <w:r>
        <w:rPr>
          <w:color w:val="0A0C0C"/>
          <w:sz w:val="24"/>
          <w:szCs w:val="24"/>
        </w:rPr>
        <w:t>sequencing;</w:t>
      </w:r>
      <w:proofErr w:type="gramEnd"/>
      <w:r>
        <w:rPr>
          <w:color w:val="0A0C0C"/>
          <w:sz w:val="24"/>
          <w:szCs w:val="24"/>
        </w:rPr>
        <w:t xml:space="preserve">  </w:t>
      </w:r>
    </w:p>
    <w:p w14:paraId="43B6472D" w14:textId="77777777" w:rsidR="00CC2284" w:rsidRDefault="005D4BCF" w:rsidP="00220568">
      <w:pPr>
        <w:numPr>
          <w:ilvl w:val="0"/>
          <w:numId w:val="2"/>
        </w:numPr>
        <w:pBdr>
          <w:top w:val="nil"/>
          <w:left w:val="nil"/>
          <w:bottom w:val="nil"/>
          <w:right w:val="nil"/>
          <w:between w:val="nil"/>
        </w:pBdr>
        <w:spacing w:before="94"/>
        <w:rPr>
          <w:color w:val="0A0C0C"/>
          <w:sz w:val="24"/>
          <w:szCs w:val="24"/>
        </w:rPr>
      </w:pPr>
      <w:r>
        <w:rPr>
          <w:color w:val="0A0C0C"/>
          <w:sz w:val="24"/>
          <w:szCs w:val="24"/>
        </w:rPr>
        <w:t>Create a sharing site for homeowners with instructions and check list</w:t>
      </w:r>
    </w:p>
    <w:p w14:paraId="42D560DD" w14:textId="77777777" w:rsidR="00CC2284" w:rsidRDefault="005D4BCF" w:rsidP="00220568">
      <w:pPr>
        <w:pBdr>
          <w:top w:val="nil"/>
          <w:left w:val="nil"/>
          <w:bottom w:val="nil"/>
          <w:right w:val="nil"/>
          <w:between w:val="nil"/>
        </w:pBdr>
        <w:spacing w:before="94"/>
        <w:ind w:left="720"/>
        <w:rPr>
          <w:color w:val="0A0C0C"/>
          <w:sz w:val="24"/>
          <w:szCs w:val="24"/>
        </w:rPr>
      </w:pPr>
      <w:r>
        <w:rPr>
          <w:color w:val="0A0C0C"/>
          <w:sz w:val="24"/>
          <w:szCs w:val="24"/>
        </w:rPr>
        <w:t>on the Village website, where Board Members could review a simple site plan</w:t>
      </w:r>
    </w:p>
    <w:p w14:paraId="0EF1DE1F" w14:textId="77777777" w:rsidR="00CC2284" w:rsidRDefault="005D4BCF" w:rsidP="00220568">
      <w:pPr>
        <w:pBdr>
          <w:top w:val="nil"/>
          <w:left w:val="nil"/>
          <w:bottom w:val="nil"/>
          <w:right w:val="nil"/>
          <w:between w:val="nil"/>
        </w:pBdr>
        <w:spacing w:before="94"/>
        <w:ind w:left="720"/>
        <w:rPr>
          <w:color w:val="0A0C0C"/>
          <w:sz w:val="24"/>
          <w:szCs w:val="24"/>
        </w:rPr>
      </w:pPr>
      <w:r>
        <w:rPr>
          <w:color w:val="0A0C0C"/>
          <w:sz w:val="24"/>
          <w:szCs w:val="24"/>
        </w:rPr>
        <w:t xml:space="preserve">and summary of project posted by homeowner prior to a formal </w:t>
      </w:r>
      <w:proofErr w:type="gramStart"/>
      <w:r>
        <w:rPr>
          <w:color w:val="0A0C0C"/>
          <w:sz w:val="24"/>
          <w:szCs w:val="24"/>
        </w:rPr>
        <w:t>application;</w:t>
      </w:r>
      <w:proofErr w:type="gramEnd"/>
    </w:p>
    <w:p w14:paraId="6FE30AF3" w14:textId="77777777" w:rsidR="00CC2284" w:rsidRDefault="005D4BCF" w:rsidP="00220568">
      <w:pPr>
        <w:numPr>
          <w:ilvl w:val="0"/>
          <w:numId w:val="2"/>
        </w:numPr>
        <w:pBdr>
          <w:top w:val="nil"/>
          <w:left w:val="nil"/>
          <w:bottom w:val="nil"/>
          <w:right w:val="nil"/>
          <w:between w:val="nil"/>
        </w:pBdr>
        <w:spacing w:before="94"/>
        <w:rPr>
          <w:color w:val="0A0C0C"/>
          <w:sz w:val="24"/>
          <w:szCs w:val="24"/>
        </w:rPr>
      </w:pPr>
      <w:r>
        <w:rPr>
          <w:color w:val="0A0C0C"/>
          <w:sz w:val="24"/>
          <w:szCs w:val="24"/>
        </w:rPr>
        <w:lastRenderedPageBreak/>
        <w:t>Provide information on all Board processes to an applicant upon application</w:t>
      </w:r>
    </w:p>
    <w:p w14:paraId="4800CE4A" w14:textId="0F20A753" w:rsidR="00CC2284" w:rsidRDefault="005D4BCF" w:rsidP="00220568">
      <w:pPr>
        <w:spacing w:before="94"/>
        <w:ind w:left="360" w:firstLine="360"/>
        <w:rPr>
          <w:color w:val="0A0C0C"/>
          <w:sz w:val="24"/>
          <w:szCs w:val="24"/>
        </w:rPr>
      </w:pPr>
      <w:r>
        <w:rPr>
          <w:color w:val="0A0C0C"/>
          <w:sz w:val="24"/>
          <w:szCs w:val="24"/>
        </w:rPr>
        <w:t xml:space="preserve">for a building </w:t>
      </w:r>
      <w:proofErr w:type="gramStart"/>
      <w:r>
        <w:rPr>
          <w:color w:val="0A0C0C"/>
          <w:sz w:val="24"/>
          <w:szCs w:val="24"/>
        </w:rPr>
        <w:t>permit;</w:t>
      </w:r>
      <w:proofErr w:type="gramEnd"/>
    </w:p>
    <w:p w14:paraId="61F6BCE8" w14:textId="77777777" w:rsidR="00CC2284" w:rsidRDefault="005D4BCF" w:rsidP="00220568">
      <w:pPr>
        <w:numPr>
          <w:ilvl w:val="0"/>
          <w:numId w:val="2"/>
        </w:numPr>
        <w:pBdr>
          <w:top w:val="nil"/>
          <w:left w:val="nil"/>
          <w:bottom w:val="nil"/>
          <w:right w:val="nil"/>
          <w:between w:val="nil"/>
        </w:pBdr>
        <w:spacing w:before="94"/>
        <w:rPr>
          <w:color w:val="0A0C0C"/>
          <w:sz w:val="24"/>
          <w:szCs w:val="24"/>
        </w:rPr>
      </w:pPr>
      <w:r>
        <w:rPr>
          <w:color w:val="0A0C0C"/>
          <w:sz w:val="24"/>
          <w:szCs w:val="24"/>
        </w:rPr>
        <w:t xml:space="preserve">Add language to the application forms to clarify process for </w:t>
      </w:r>
      <w:proofErr w:type="gramStart"/>
      <w:r>
        <w:rPr>
          <w:color w:val="0A0C0C"/>
          <w:sz w:val="24"/>
          <w:szCs w:val="24"/>
        </w:rPr>
        <w:t>applicants;</w:t>
      </w:r>
      <w:proofErr w:type="gramEnd"/>
    </w:p>
    <w:p w14:paraId="51B9E9D2" w14:textId="77777777" w:rsidR="00CC2284" w:rsidRDefault="005D4BCF" w:rsidP="00220568">
      <w:pPr>
        <w:pBdr>
          <w:top w:val="nil"/>
          <w:left w:val="nil"/>
          <w:bottom w:val="nil"/>
          <w:right w:val="nil"/>
          <w:between w:val="nil"/>
        </w:pBdr>
        <w:spacing w:before="94"/>
        <w:ind w:left="720"/>
        <w:rPr>
          <w:color w:val="0A0C0C"/>
          <w:sz w:val="24"/>
          <w:szCs w:val="24"/>
        </w:rPr>
      </w:pPr>
      <w:r>
        <w:rPr>
          <w:color w:val="0A0C0C"/>
          <w:sz w:val="24"/>
          <w:szCs w:val="24"/>
        </w:rPr>
        <w:t>and ensure that an applicant understands that approval by one Board does</w:t>
      </w:r>
    </w:p>
    <w:p w14:paraId="644BF973" w14:textId="77777777" w:rsidR="00CC2284" w:rsidRDefault="005D4BCF" w:rsidP="00220568">
      <w:pPr>
        <w:pBdr>
          <w:top w:val="nil"/>
          <w:left w:val="nil"/>
          <w:bottom w:val="nil"/>
          <w:right w:val="nil"/>
          <w:between w:val="nil"/>
        </w:pBdr>
        <w:spacing w:before="94"/>
        <w:ind w:left="720"/>
        <w:rPr>
          <w:color w:val="0A0C0C"/>
          <w:sz w:val="24"/>
          <w:szCs w:val="24"/>
        </w:rPr>
      </w:pPr>
      <w:r>
        <w:rPr>
          <w:color w:val="0A0C0C"/>
          <w:sz w:val="24"/>
          <w:szCs w:val="24"/>
        </w:rPr>
        <w:t xml:space="preserve">not guarantee approval of </w:t>
      </w:r>
      <w:proofErr w:type="gramStart"/>
      <w:r>
        <w:rPr>
          <w:color w:val="0A0C0C"/>
          <w:sz w:val="24"/>
          <w:szCs w:val="24"/>
        </w:rPr>
        <w:t>another;</w:t>
      </w:r>
      <w:proofErr w:type="gramEnd"/>
    </w:p>
    <w:p w14:paraId="51AD9AA6" w14:textId="77777777" w:rsidR="00CC2284" w:rsidRDefault="005D4BCF" w:rsidP="00220568">
      <w:pPr>
        <w:numPr>
          <w:ilvl w:val="0"/>
          <w:numId w:val="2"/>
        </w:numPr>
        <w:pBdr>
          <w:top w:val="nil"/>
          <w:left w:val="nil"/>
          <w:bottom w:val="nil"/>
          <w:right w:val="nil"/>
          <w:between w:val="nil"/>
        </w:pBdr>
        <w:spacing w:before="94"/>
        <w:jc w:val="both"/>
        <w:rPr>
          <w:color w:val="0A0C0C"/>
          <w:sz w:val="24"/>
          <w:szCs w:val="24"/>
        </w:rPr>
      </w:pPr>
      <w:r>
        <w:rPr>
          <w:color w:val="0A0C0C"/>
          <w:sz w:val="24"/>
          <w:szCs w:val="24"/>
        </w:rPr>
        <w:t>Create a simpler way for applicants to be reviewed by an HDRB workshop</w:t>
      </w:r>
    </w:p>
    <w:p w14:paraId="0C12C566" w14:textId="77777777" w:rsidR="00CC2284" w:rsidRDefault="005D4BCF" w:rsidP="00220568">
      <w:pPr>
        <w:pBdr>
          <w:top w:val="nil"/>
          <w:left w:val="nil"/>
          <w:bottom w:val="nil"/>
          <w:right w:val="nil"/>
          <w:between w:val="nil"/>
        </w:pBdr>
        <w:spacing w:before="94"/>
        <w:ind w:left="720"/>
        <w:jc w:val="both"/>
        <w:rPr>
          <w:color w:val="0A0C0C"/>
          <w:sz w:val="24"/>
          <w:szCs w:val="24"/>
        </w:rPr>
      </w:pPr>
      <w:r>
        <w:rPr>
          <w:color w:val="0A0C0C"/>
          <w:sz w:val="24"/>
          <w:szCs w:val="24"/>
        </w:rPr>
        <w:t>to see is the project needs to go to the ZBA.</w:t>
      </w:r>
    </w:p>
    <w:p w14:paraId="472B8D88" w14:textId="77777777" w:rsidR="00CC2284" w:rsidRDefault="00CC2284" w:rsidP="00220568">
      <w:pPr>
        <w:pBdr>
          <w:top w:val="nil"/>
          <w:left w:val="nil"/>
          <w:bottom w:val="nil"/>
          <w:right w:val="nil"/>
          <w:between w:val="nil"/>
        </w:pBdr>
        <w:spacing w:before="94"/>
        <w:ind w:left="720"/>
        <w:jc w:val="both"/>
        <w:rPr>
          <w:b/>
          <w:color w:val="0A0C0C"/>
          <w:sz w:val="24"/>
          <w:szCs w:val="24"/>
        </w:rPr>
      </w:pPr>
    </w:p>
    <w:p w14:paraId="6CE16C13" w14:textId="77777777" w:rsidR="00CC2284" w:rsidRDefault="005D4BCF" w:rsidP="00220568">
      <w:pPr>
        <w:spacing w:before="94"/>
        <w:rPr>
          <w:color w:val="0A0C0C"/>
          <w:sz w:val="24"/>
          <w:szCs w:val="24"/>
        </w:rPr>
      </w:pPr>
      <w:r>
        <w:rPr>
          <w:color w:val="0A0C0C"/>
          <w:sz w:val="24"/>
          <w:szCs w:val="24"/>
        </w:rPr>
        <w:t xml:space="preserve">Discussion will continue with Village Clerk, and a proposal will be provided to the VBOT </w:t>
      </w:r>
      <w:proofErr w:type="gramStart"/>
      <w:r>
        <w:rPr>
          <w:color w:val="0A0C0C"/>
          <w:sz w:val="24"/>
          <w:szCs w:val="24"/>
        </w:rPr>
        <w:t>at a later date</w:t>
      </w:r>
      <w:proofErr w:type="gramEnd"/>
      <w:r>
        <w:rPr>
          <w:color w:val="0A0C0C"/>
          <w:sz w:val="24"/>
          <w:szCs w:val="24"/>
        </w:rPr>
        <w:t xml:space="preserve">. </w:t>
      </w:r>
    </w:p>
    <w:p w14:paraId="1EFC14A8" w14:textId="77777777" w:rsidR="00CC2284" w:rsidRDefault="00CC2284">
      <w:pPr>
        <w:spacing w:before="94" w:line="276" w:lineRule="auto"/>
        <w:rPr>
          <w:b/>
          <w:color w:val="0A0C0C"/>
          <w:sz w:val="24"/>
          <w:szCs w:val="24"/>
        </w:rPr>
      </w:pPr>
    </w:p>
    <w:p w14:paraId="47B13F55" w14:textId="77777777" w:rsidR="00CC2284" w:rsidRDefault="005D4BCF">
      <w:pPr>
        <w:pBdr>
          <w:top w:val="nil"/>
          <w:left w:val="nil"/>
          <w:bottom w:val="nil"/>
          <w:right w:val="nil"/>
          <w:between w:val="nil"/>
        </w:pBdr>
        <w:spacing w:line="276" w:lineRule="auto"/>
        <w:ind w:right="637"/>
        <w:rPr>
          <w:b/>
          <w:color w:val="0A0C0C"/>
          <w:sz w:val="24"/>
          <w:szCs w:val="24"/>
        </w:rPr>
      </w:pPr>
      <w:r>
        <w:rPr>
          <w:b/>
          <w:color w:val="0A0C0C"/>
          <w:sz w:val="24"/>
          <w:szCs w:val="24"/>
        </w:rPr>
        <w:t>Approval of Minutes</w:t>
      </w:r>
    </w:p>
    <w:p w14:paraId="75D77299" w14:textId="77777777" w:rsidR="00CC2284" w:rsidRDefault="00CC2284">
      <w:pPr>
        <w:pBdr>
          <w:top w:val="nil"/>
          <w:left w:val="nil"/>
          <w:bottom w:val="nil"/>
          <w:right w:val="nil"/>
          <w:between w:val="nil"/>
        </w:pBdr>
        <w:spacing w:line="276" w:lineRule="auto"/>
        <w:ind w:right="637"/>
        <w:rPr>
          <w:color w:val="0A0C0C"/>
          <w:sz w:val="24"/>
          <w:szCs w:val="24"/>
        </w:rPr>
      </w:pPr>
    </w:p>
    <w:p w14:paraId="655445CD" w14:textId="77777777" w:rsidR="00CC2284" w:rsidRDefault="005D4BCF">
      <w:pPr>
        <w:pBdr>
          <w:top w:val="nil"/>
          <w:left w:val="nil"/>
          <w:bottom w:val="nil"/>
          <w:right w:val="nil"/>
          <w:between w:val="nil"/>
        </w:pBdr>
        <w:spacing w:line="276" w:lineRule="auto"/>
        <w:ind w:right="637"/>
        <w:rPr>
          <w:color w:val="0A0C0C"/>
          <w:sz w:val="24"/>
          <w:szCs w:val="24"/>
        </w:rPr>
      </w:pPr>
      <w:r>
        <w:rPr>
          <w:color w:val="0A0C0C"/>
          <w:sz w:val="24"/>
          <w:szCs w:val="24"/>
        </w:rPr>
        <w:t>Monthly Meeting, 04-20-2022 (AZ, SC, ACH, LD, TS)</w:t>
      </w:r>
    </w:p>
    <w:p w14:paraId="6D06AACD" w14:textId="77777777" w:rsidR="00CC2284" w:rsidRDefault="005D4BCF">
      <w:pPr>
        <w:pBdr>
          <w:top w:val="nil"/>
          <w:left w:val="nil"/>
          <w:bottom w:val="nil"/>
          <w:right w:val="nil"/>
          <w:between w:val="nil"/>
        </w:pBdr>
        <w:spacing w:line="276" w:lineRule="auto"/>
        <w:ind w:right="637"/>
        <w:rPr>
          <w:color w:val="0A0C0C"/>
          <w:sz w:val="24"/>
          <w:szCs w:val="24"/>
        </w:rPr>
      </w:pPr>
      <w:r>
        <w:rPr>
          <w:color w:val="0A0C0C"/>
          <w:sz w:val="24"/>
          <w:szCs w:val="24"/>
        </w:rPr>
        <w:t xml:space="preserve">Approval of Meeting Minutes tabled until next Meeting. </w:t>
      </w:r>
    </w:p>
    <w:p w14:paraId="33D378CE" w14:textId="77777777" w:rsidR="00CC2284" w:rsidRDefault="00CC2284">
      <w:pPr>
        <w:spacing w:before="94" w:line="276" w:lineRule="auto"/>
        <w:rPr>
          <w:b/>
          <w:color w:val="0A0C0C"/>
          <w:sz w:val="24"/>
          <w:szCs w:val="24"/>
        </w:rPr>
      </w:pPr>
    </w:p>
    <w:p w14:paraId="52CE33E7" w14:textId="77777777" w:rsidR="00CC2284" w:rsidRDefault="005D4BCF">
      <w:pPr>
        <w:spacing w:before="94" w:line="276" w:lineRule="auto"/>
        <w:rPr>
          <w:color w:val="0A0C0C"/>
          <w:sz w:val="24"/>
          <w:szCs w:val="24"/>
        </w:rPr>
      </w:pPr>
      <w:r>
        <w:rPr>
          <w:b/>
          <w:color w:val="0A0C0C"/>
          <w:sz w:val="24"/>
          <w:szCs w:val="24"/>
        </w:rPr>
        <w:t>Public Comment</w:t>
      </w:r>
      <w:r>
        <w:rPr>
          <w:color w:val="0A0C0C"/>
          <w:sz w:val="24"/>
          <w:szCs w:val="24"/>
        </w:rPr>
        <w:t xml:space="preserve"> – None.</w:t>
      </w:r>
    </w:p>
    <w:p w14:paraId="4BAA002E" w14:textId="77777777" w:rsidR="00CC2284" w:rsidRDefault="00CC2284">
      <w:pPr>
        <w:pBdr>
          <w:top w:val="nil"/>
          <w:left w:val="nil"/>
          <w:bottom w:val="nil"/>
          <w:right w:val="nil"/>
          <w:between w:val="nil"/>
        </w:pBdr>
        <w:spacing w:line="276" w:lineRule="auto"/>
        <w:ind w:right="637"/>
        <w:rPr>
          <w:b/>
          <w:color w:val="0A0C0C"/>
          <w:sz w:val="24"/>
          <w:szCs w:val="24"/>
        </w:rPr>
      </w:pPr>
    </w:p>
    <w:p w14:paraId="53D5C7B1" w14:textId="77777777" w:rsidR="00CC2284" w:rsidRDefault="005D4BCF">
      <w:pPr>
        <w:pBdr>
          <w:top w:val="nil"/>
          <w:left w:val="nil"/>
          <w:bottom w:val="nil"/>
          <w:right w:val="nil"/>
          <w:between w:val="nil"/>
        </w:pBdr>
        <w:spacing w:line="276" w:lineRule="auto"/>
        <w:ind w:right="637"/>
        <w:rPr>
          <w:b/>
          <w:color w:val="0A0C0C"/>
          <w:sz w:val="24"/>
          <w:szCs w:val="24"/>
        </w:rPr>
      </w:pPr>
      <w:r>
        <w:rPr>
          <w:b/>
          <w:color w:val="0A0C0C"/>
          <w:sz w:val="24"/>
          <w:szCs w:val="24"/>
        </w:rPr>
        <w:t>Update on Design Standards</w:t>
      </w:r>
    </w:p>
    <w:p w14:paraId="4B5AA91E" w14:textId="77777777" w:rsidR="00CC2284" w:rsidRDefault="00CC2284">
      <w:pPr>
        <w:pBdr>
          <w:top w:val="nil"/>
          <w:left w:val="nil"/>
          <w:bottom w:val="nil"/>
          <w:right w:val="nil"/>
          <w:between w:val="nil"/>
        </w:pBdr>
        <w:spacing w:line="276" w:lineRule="auto"/>
        <w:ind w:right="637"/>
        <w:rPr>
          <w:color w:val="0A0C0C"/>
          <w:sz w:val="24"/>
          <w:szCs w:val="24"/>
        </w:rPr>
      </w:pPr>
    </w:p>
    <w:p w14:paraId="7016B93D" w14:textId="77777777" w:rsidR="00CC2284" w:rsidRDefault="005D4BCF">
      <w:pPr>
        <w:pBdr>
          <w:top w:val="nil"/>
          <w:left w:val="nil"/>
          <w:bottom w:val="nil"/>
          <w:right w:val="nil"/>
          <w:between w:val="nil"/>
        </w:pBdr>
        <w:spacing w:line="276" w:lineRule="auto"/>
        <w:ind w:right="637"/>
        <w:rPr>
          <w:color w:val="0A0C0C"/>
          <w:sz w:val="24"/>
          <w:szCs w:val="24"/>
        </w:rPr>
      </w:pPr>
      <w:r>
        <w:rPr>
          <w:color w:val="0A0C0C"/>
          <w:sz w:val="24"/>
          <w:szCs w:val="24"/>
        </w:rPr>
        <w:t>Board members continued work on the Design Guidelines.</w:t>
      </w:r>
    </w:p>
    <w:p w14:paraId="32CD5518" w14:textId="77777777" w:rsidR="00CC2284" w:rsidRDefault="00CC2284">
      <w:pPr>
        <w:spacing w:before="94" w:line="276" w:lineRule="auto"/>
        <w:rPr>
          <w:b/>
          <w:sz w:val="24"/>
          <w:szCs w:val="24"/>
        </w:rPr>
      </w:pPr>
    </w:p>
    <w:p w14:paraId="0A463DFB" w14:textId="77777777" w:rsidR="00CC2284" w:rsidRDefault="005D4BCF">
      <w:pPr>
        <w:spacing w:before="94" w:line="276" w:lineRule="auto"/>
        <w:rPr>
          <w:b/>
          <w:sz w:val="24"/>
          <w:szCs w:val="24"/>
        </w:rPr>
      </w:pPr>
      <w:r>
        <w:rPr>
          <w:b/>
          <w:sz w:val="24"/>
          <w:szCs w:val="24"/>
        </w:rPr>
        <w:t>Adjournment</w:t>
      </w:r>
    </w:p>
    <w:p w14:paraId="66369AA3" w14:textId="6EDE7216" w:rsidR="00CC2284" w:rsidRDefault="005D4BCF">
      <w:pPr>
        <w:pBdr>
          <w:top w:val="nil"/>
          <w:left w:val="nil"/>
          <w:bottom w:val="nil"/>
          <w:right w:val="nil"/>
          <w:between w:val="nil"/>
        </w:pBdr>
        <w:spacing w:before="51" w:line="276" w:lineRule="auto"/>
        <w:ind w:right="637"/>
        <w:rPr>
          <w:color w:val="000000"/>
          <w:sz w:val="24"/>
          <w:szCs w:val="24"/>
        </w:rPr>
      </w:pPr>
      <w:r>
        <w:rPr>
          <w:color w:val="0A0C0E"/>
          <w:sz w:val="24"/>
          <w:szCs w:val="24"/>
        </w:rPr>
        <w:t>S. Conway made a motion to adjourn. A. Connor s</w:t>
      </w:r>
      <w:r>
        <w:rPr>
          <w:color w:val="000000"/>
          <w:sz w:val="24"/>
          <w:szCs w:val="24"/>
        </w:rPr>
        <w:t>econded the motion and it passed</w:t>
      </w:r>
      <w:r w:rsidR="00220568">
        <w:rPr>
          <w:color w:val="000000"/>
          <w:sz w:val="24"/>
          <w:szCs w:val="24"/>
        </w:rPr>
        <w:t xml:space="preserve"> </w:t>
      </w:r>
      <w:r>
        <w:rPr>
          <w:color w:val="000000"/>
          <w:sz w:val="24"/>
          <w:szCs w:val="24"/>
        </w:rPr>
        <w:t>unanimously.  Meeting adjourned at 9:25 p.m.</w:t>
      </w:r>
    </w:p>
    <w:p w14:paraId="57D75AFF" w14:textId="77777777" w:rsidR="00CC2284" w:rsidRDefault="00CC2284">
      <w:pPr>
        <w:pBdr>
          <w:top w:val="nil"/>
          <w:left w:val="nil"/>
          <w:bottom w:val="nil"/>
          <w:right w:val="nil"/>
          <w:between w:val="nil"/>
        </w:pBdr>
        <w:rPr>
          <w:color w:val="000000"/>
          <w:sz w:val="24"/>
          <w:szCs w:val="24"/>
        </w:rPr>
      </w:pPr>
    </w:p>
    <w:p w14:paraId="2CFB0F57" w14:textId="77777777" w:rsidR="00CC2284" w:rsidRDefault="00CC2284" w:rsidP="00220568">
      <w:pPr>
        <w:pBdr>
          <w:top w:val="nil"/>
          <w:left w:val="nil"/>
          <w:bottom w:val="nil"/>
          <w:right w:val="nil"/>
          <w:between w:val="nil"/>
        </w:pBdr>
        <w:rPr>
          <w:color w:val="0A0C0E"/>
          <w:sz w:val="24"/>
          <w:szCs w:val="24"/>
        </w:rPr>
      </w:pPr>
    </w:p>
    <w:p w14:paraId="368834E1" w14:textId="77777777" w:rsidR="00CC2284" w:rsidRDefault="005D4BCF">
      <w:pPr>
        <w:pBdr>
          <w:top w:val="nil"/>
          <w:left w:val="nil"/>
          <w:bottom w:val="nil"/>
          <w:right w:val="nil"/>
          <w:between w:val="nil"/>
        </w:pBdr>
        <w:ind w:left="183"/>
        <w:rPr>
          <w:color w:val="000000"/>
          <w:sz w:val="24"/>
          <w:szCs w:val="24"/>
        </w:rPr>
      </w:pPr>
      <w:r>
        <w:rPr>
          <w:color w:val="0A0C0E"/>
          <w:sz w:val="24"/>
          <w:szCs w:val="24"/>
        </w:rPr>
        <w:t>Submitted by Karen Herbert</w:t>
      </w:r>
    </w:p>
    <w:p w14:paraId="22615F07" w14:textId="77777777" w:rsidR="00CC2284" w:rsidRDefault="00CC2284">
      <w:pPr>
        <w:pBdr>
          <w:top w:val="nil"/>
          <w:left w:val="nil"/>
          <w:bottom w:val="nil"/>
          <w:right w:val="nil"/>
          <w:between w:val="nil"/>
        </w:pBdr>
        <w:rPr>
          <w:color w:val="000000"/>
          <w:sz w:val="24"/>
          <w:szCs w:val="24"/>
        </w:rPr>
      </w:pPr>
    </w:p>
    <w:p w14:paraId="0C87475E" w14:textId="77777777" w:rsidR="00CC2284" w:rsidRDefault="00CC2284">
      <w:pPr>
        <w:pBdr>
          <w:top w:val="nil"/>
          <w:left w:val="nil"/>
          <w:bottom w:val="nil"/>
          <w:right w:val="nil"/>
          <w:between w:val="nil"/>
        </w:pBdr>
        <w:rPr>
          <w:color w:val="000000"/>
          <w:sz w:val="24"/>
          <w:szCs w:val="24"/>
        </w:rPr>
      </w:pPr>
    </w:p>
    <w:p w14:paraId="3CC9A0FD" w14:textId="77777777" w:rsidR="00CC2284" w:rsidRDefault="00CC2284">
      <w:pPr>
        <w:pBdr>
          <w:top w:val="nil"/>
          <w:left w:val="nil"/>
          <w:bottom w:val="nil"/>
          <w:right w:val="nil"/>
          <w:between w:val="nil"/>
        </w:pBdr>
        <w:rPr>
          <w:color w:val="000000"/>
          <w:sz w:val="24"/>
          <w:szCs w:val="24"/>
        </w:rPr>
      </w:pPr>
    </w:p>
    <w:p w14:paraId="79969E74" w14:textId="0AAD82F5" w:rsidR="00CC2284" w:rsidRPr="00F62BE7" w:rsidRDefault="00F62BE7" w:rsidP="00F62BE7">
      <w:pPr>
        <w:pBdr>
          <w:top w:val="nil"/>
          <w:left w:val="nil"/>
          <w:bottom w:val="nil"/>
          <w:right w:val="nil"/>
          <w:between w:val="nil"/>
        </w:pBdr>
        <w:spacing w:before="10"/>
        <w:rPr>
          <w:color w:val="000000"/>
          <w:sz w:val="24"/>
          <w:szCs w:val="24"/>
        </w:rPr>
      </w:pPr>
      <w:r w:rsidRPr="00F62BE7">
        <w:rPr>
          <w:noProof/>
          <w:color w:val="000000"/>
          <w:sz w:val="24"/>
          <w:szCs w:val="24"/>
          <w:u w:val="single"/>
        </w:rPr>
        <w:drawing>
          <wp:inline distT="0" distB="0" distL="0" distR="0" wp14:anchorId="28830213" wp14:editId="7D43DA5B">
            <wp:extent cx="1733550" cy="558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2775" cy="564250"/>
                    </a:xfrm>
                    <a:prstGeom prst="rect">
                      <a:avLst/>
                    </a:prstGeom>
                  </pic:spPr>
                </pic:pic>
              </a:graphicData>
            </a:graphic>
          </wp:inline>
        </w:drawing>
      </w:r>
      <w:r w:rsidR="005D4BCF" w:rsidRPr="00F62BE7">
        <w:rPr>
          <w:noProof/>
          <w:u w:val="single"/>
        </w:rPr>
        <mc:AlternateContent>
          <mc:Choice Requires="wps">
            <w:drawing>
              <wp:anchor distT="0" distB="0" distL="0" distR="0" simplePos="0" relativeHeight="251657216" behindDoc="0" locked="0" layoutInCell="1" hidden="0" allowOverlap="1" wp14:anchorId="5E0ACF3F" wp14:editId="5FBD831E">
                <wp:simplePos x="0" y="0"/>
                <wp:positionH relativeFrom="column">
                  <wp:posOffset>177800</wp:posOffset>
                </wp:positionH>
                <wp:positionV relativeFrom="paragraph">
                  <wp:posOffset>152400</wp:posOffset>
                </wp:positionV>
                <wp:extent cx="1270" cy="183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2218308" y="3779365"/>
                          <a:ext cx="6255385" cy="1270"/>
                        </a:xfrm>
                        <a:custGeom>
                          <a:avLst/>
                          <a:gdLst/>
                          <a:ahLst/>
                          <a:cxnLst/>
                          <a:rect l="l" t="t" r="r" b="b"/>
                          <a:pathLst>
                            <a:path w="9851" h="120000" extrusionOk="0">
                              <a:moveTo>
                                <a:pt x="0" y="0"/>
                              </a:moveTo>
                              <a:lnTo>
                                <a:pt x="9850" y="0"/>
                              </a:lnTo>
                            </a:path>
                          </a:pathLst>
                        </a:custGeom>
                        <a:noFill/>
                        <a:ln w="183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177800</wp:posOffset>
                </wp:positionH>
                <wp:positionV relativeFrom="paragraph">
                  <wp:posOffset>152400</wp:posOffset>
                </wp:positionV>
                <wp:extent cx="1270" cy="183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70" cy="18300"/>
                        </a:xfrm>
                        <a:prstGeom prst="rect"/>
                        <a:ln/>
                      </pic:spPr>
                    </pic:pic>
                  </a:graphicData>
                </a:graphic>
              </wp:anchor>
            </w:drawing>
          </mc:Fallback>
        </mc:AlternateContent>
      </w:r>
      <w:r w:rsidRPr="00F62BE7">
        <w:rPr>
          <w:color w:val="000000"/>
          <w:sz w:val="24"/>
          <w:szCs w:val="24"/>
          <w:u w:val="single"/>
        </w:rPr>
        <w:t xml:space="preserve">    </w:t>
      </w:r>
      <w:r>
        <w:rPr>
          <w:color w:val="000000"/>
          <w:sz w:val="24"/>
          <w:szCs w:val="24"/>
        </w:rPr>
        <w:t xml:space="preserve">                                          </w:t>
      </w:r>
      <w:r w:rsidRPr="00F62BE7">
        <w:rPr>
          <w:color w:val="000000"/>
          <w:sz w:val="24"/>
          <w:szCs w:val="24"/>
          <w:u w:val="single"/>
        </w:rPr>
        <w:t>May 18,202</w:t>
      </w:r>
    </w:p>
    <w:p w14:paraId="055DD549" w14:textId="72BFCF73" w:rsidR="00CC2284" w:rsidRPr="00220568" w:rsidRDefault="005D4BCF" w:rsidP="00220568">
      <w:pPr>
        <w:pBdr>
          <w:top w:val="nil"/>
          <w:left w:val="nil"/>
          <w:bottom w:val="nil"/>
          <w:right w:val="nil"/>
          <w:between w:val="nil"/>
        </w:pBdr>
        <w:tabs>
          <w:tab w:val="left" w:pos="6076"/>
        </w:tabs>
        <w:spacing w:before="1"/>
        <w:ind w:left="341"/>
        <w:rPr>
          <w:color w:val="343438"/>
          <w:sz w:val="24"/>
          <w:szCs w:val="24"/>
        </w:rPr>
      </w:pPr>
      <w:r>
        <w:rPr>
          <w:color w:val="0A0C0E"/>
          <w:sz w:val="24"/>
          <w:szCs w:val="24"/>
        </w:rPr>
        <w:t>Al Zgolinski, Chair</w:t>
      </w:r>
      <w:r>
        <w:rPr>
          <w:color w:val="0A0C0E"/>
          <w:sz w:val="24"/>
          <w:szCs w:val="24"/>
        </w:rPr>
        <w:tab/>
      </w:r>
      <w:r>
        <w:rPr>
          <w:color w:val="343438"/>
          <w:sz w:val="24"/>
          <w:szCs w:val="24"/>
        </w:rPr>
        <w:t>Date</w:t>
      </w:r>
    </w:p>
    <w:sectPr w:rsidR="00CC2284" w:rsidRPr="00220568" w:rsidSect="00220568">
      <w:headerReference w:type="default" r:id="rId10"/>
      <w:pgSz w:w="1222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2F51" w14:textId="77777777" w:rsidR="00A5114A" w:rsidRDefault="00A5114A">
      <w:r>
        <w:separator/>
      </w:r>
    </w:p>
  </w:endnote>
  <w:endnote w:type="continuationSeparator" w:id="0">
    <w:p w14:paraId="544538EA" w14:textId="77777777" w:rsidR="00A5114A" w:rsidRDefault="00A5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517D" w14:textId="77777777" w:rsidR="00A5114A" w:rsidRDefault="00A5114A">
      <w:r>
        <w:separator/>
      </w:r>
    </w:p>
  </w:footnote>
  <w:footnote w:type="continuationSeparator" w:id="0">
    <w:p w14:paraId="09BAEE5E" w14:textId="77777777" w:rsidR="00A5114A" w:rsidRDefault="00A5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AACD" w14:textId="77777777" w:rsidR="00CC2284" w:rsidRDefault="005D4BCF">
    <w:pPr>
      <w:pBdr>
        <w:top w:val="nil"/>
        <w:left w:val="nil"/>
        <w:bottom w:val="nil"/>
        <w:right w:val="nil"/>
        <w:between w:val="nil"/>
      </w:pBdr>
      <w:tabs>
        <w:tab w:val="center" w:pos="4680"/>
        <w:tab w:val="right" w:pos="9360"/>
      </w:tabs>
      <w:rPr>
        <w:color w:val="000000"/>
      </w:rPr>
    </w:pPr>
    <w:r>
      <w:rPr>
        <w:color w:val="000000"/>
      </w:rPr>
      <w:tab/>
    </w:r>
    <w:r>
      <w:rPr>
        <w:color w:val="000000"/>
      </w:rPr>
      <w:tab/>
      <w:t>05/04/2022</w:t>
    </w:r>
  </w:p>
  <w:p w14:paraId="22975271" w14:textId="77777777" w:rsidR="00CC2284" w:rsidRDefault="005D4BCF">
    <w:pPr>
      <w:pBdr>
        <w:top w:val="nil"/>
        <w:left w:val="nil"/>
        <w:bottom w:val="nil"/>
        <w:right w:val="nil"/>
        <w:between w:val="nil"/>
      </w:pBdr>
      <w:tabs>
        <w:tab w:val="center" w:pos="4680"/>
        <w:tab w:val="right" w:pos="9360"/>
      </w:tabs>
      <w:rPr>
        <w:color w:val="000000"/>
      </w:rPr>
    </w:pPr>
    <w:r>
      <w:rPr>
        <w:color w:val="000000"/>
      </w:rPr>
      <w:tab/>
    </w:r>
    <w:r>
      <w:rPr>
        <w:color w:val="000000"/>
      </w:rPr>
      <w:tab/>
      <w:t>HDRB</w:t>
    </w:r>
  </w:p>
  <w:p w14:paraId="224275F8" w14:textId="77777777" w:rsidR="00CC2284" w:rsidRDefault="005D4BCF">
    <w:pPr>
      <w:pBdr>
        <w:top w:val="nil"/>
        <w:left w:val="nil"/>
        <w:bottom w:val="nil"/>
        <w:right w:val="nil"/>
        <w:between w:val="nil"/>
      </w:pBdr>
      <w:tabs>
        <w:tab w:val="center" w:pos="4680"/>
        <w:tab w:val="right" w:pos="9360"/>
      </w:tabs>
      <w:rPr>
        <w:color w:val="000000"/>
      </w:rPr>
    </w:pPr>
    <w:r>
      <w:rPr>
        <w:color w:val="000000"/>
      </w:rPr>
      <w:tab/>
    </w:r>
    <w:r>
      <w:rPr>
        <w:color w:val="000000"/>
      </w:rPr>
      <w:tab/>
      <w:t xml:space="preserve">PG. </w:t>
    </w:r>
    <w:r>
      <w:rPr>
        <w:color w:val="000000"/>
      </w:rPr>
      <w:fldChar w:fldCharType="begin"/>
    </w:r>
    <w:r>
      <w:rPr>
        <w:color w:val="000000"/>
      </w:rPr>
      <w:instrText>PAGE</w:instrText>
    </w:r>
    <w:r>
      <w:rPr>
        <w:color w:val="000000"/>
      </w:rPr>
      <w:fldChar w:fldCharType="separate"/>
    </w:r>
    <w:r w:rsidR="00220568">
      <w:rPr>
        <w:noProof/>
        <w:color w:val="000000"/>
      </w:rPr>
      <w:t>1</w:t>
    </w:r>
    <w:r>
      <w:rPr>
        <w:color w:val="000000"/>
      </w:rPr>
      <w:fldChar w:fldCharType="end"/>
    </w:r>
  </w:p>
  <w:p w14:paraId="6AB4786B" w14:textId="757033A8" w:rsidR="00CC2284" w:rsidRDefault="00CC228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B72"/>
    <w:multiLevelType w:val="multilevel"/>
    <w:tmpl w:val="D2B27A02"/>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 w15:restartNumberingAfterBreak="0">
    <w:nsid w:val="7FB52A1A"/>
    <w:multiLevelType w:val="multilevel"/>
    <w:tmpl w:val="B7362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84"/>
    <w:rsid w:val="00220568"/>
    <w:rsid w:val="00544FB6"/>
    <w:rsid w:val="005D4BCF"/>
    <w:rsid w:val="00A5114A"/>
    <w:rsid w:val="00CC2284"/>
    <w:rsid w:val="00F6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6E4E5"/>
  <w15:docId w15:val="{42CEB08B-0129-4EA9-9C3E-B71B10F3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4"/>
      <w:ind w:left="192"/>
      <w:outlineLvl w:val="0"/>
    </w:pPr>
    <w:rPr>
      <w:b/>
      <w:bCs/>
      <w:sz w:val="19"/>
      <w:szCs w:val="19"/>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70"/>
      <w:ind w:left="822"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4889"/>
    <w:pPr>
      <w:tabs>
        <w:tab w:val="center" w:pos="4680"/>
        <w:tab w:val="right" w:pos="9360"/>
      </w:tabs>
    </w:pPr>
  </w:style>
  <w:style w:type="character" w:customStyle="1" w:styleId="HeaderChar">
    <w:name w:val="Header Char"/>
    <w:basedOn w:val="DefaultParagraphFont"/>
    <w:link w:val="Header"/>
    <w:uiPriority w:val="99"/>
    <w:rsid w:val="00134889"/>
    <w:rPr>
      <w:rFonts w:ascii="Arial" w:eastAsia="Arial" w:hAnsi="Arial" w:cs="Arial"/>
    </w:rPr>
  </w:style>
  <w:style w:type="paragraph" w:styleId="Footer">
    <w:name w:val="footer"/>
    <w:basedOn w:val="Normal"/>
    <w:link w:val="FooterChar"/>
    <w:uiPriority w:val="99"/>
    <w:unhideWhenUsed/>
    <w:rsid w:val="00134889"/>
    <w:pPr>
      <w:tabs>
        <w:tab w:val="center" w:pos="4680"/>
        <w:tab w:val="right" w:pos="9360"/>
      </w:tabs>
    </w:pPr>
  </w:style>
  <w:style w:type="character" w:customStyle="1" w:styleId="FooterChar">
    <w:name w:val="Footer Char"/>
    <w:basedOn w:val="DefaultParagraphFont"/>
    <w:link w:val="Footer"/>
    <w:uiPriority w:val="99"/>
    <w:rsid w:val="00134889"/>
    <w:rPr>
      <w:rFonts w:ascii="Arial" w:eastAsia="Arial" w:hAnsi="Arial" w:cs="Arial"/>
    </w:rPr>
  </w:style>
  <w:style w:type="character" w:customStyle="1" w:styleId="BodyTextChar">
    <w:name w:val="Body Text Char"/>
    <w:basedOn w:val="DefaultParagraphFont"/>
    <w:link w:val="BodyText"/>
    <w:uiPriority w:val="1"/>
    <w:rsid w:val="00C1093B"/>
    <w:rPr>
      <w:rFonts w:ascii="Arial" w:eastAsia="Arial" w:hAnsi="Arial" w:cs="Arial"/>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ggREBpfd6NNcZQOpzh0/4roTVg==">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Albert Zgolinski</cp:lastModifiedBy>
  <cp:revision>3</cp:revision>
  <dcterms:created xsi:type="dcterms:W3CDTF">2022-05-29T16:18:00Z</dcterms:created>
  <dcterms:modified xsi:type="dcterms:W3CDTF">2022-05-29T16:54:00Z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LastSaved">
    <vt:filetime>2021-11-03T00:00:00Z</vt:filetime>
  </property>
</Properties>
</file>