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1584" w14:textId="65D34687" w:rsidR="005A0FD3" w:rsidRPr="0088519F" w:rsidRDefault="00AA0464" w:rsidP="005A0FD3">
      <w:pPr>
        <w:widowControl w:val="0"/>
        <w:autoSpaceDE w:val="0"/>
        <w:autoSpaceDN w:val="0"/>
        <w:spacing w:before="2"/>
        <w:ind w:left="101"/>
        <w:jc w:val="center"/>
        <w:rPr>
          <w:rFonts w:ascii="Book Antiqua" w:eastAsia="Book Antiqua" w:hAnsi="Book Antiqua" w:cs="Book Antiqua"/>
          <w:b/>
          <w:bCs/>
          <w:kern w:val="0"/>
          <w:sz w:val="28"/>
          <w:szCs w:val="28"/>
          <w14:ligatures w14:val="none"/>
        </w:rPr>
      </w:pPr>
      <w:r w:rsidRPr="0088519F">
        <w:rPr>
          <w:rFonts w:ascii="Book Antiqua" w:eastAsia="Book Antiqua" w:hAnsi="Book Antiqua" w:cs="Book Antiqua"/>
          <w:b/>
          <w:bCs/>
          <w:w w:val="110"/>
          <w:kern w:val="0"/>
          <w:sz w:val="28"/>
          <w:szCs w:val="28"/>
          <w14:ligatures w14:val="none"/>
        </w:rPr>
        <w:t xml:space="preserve">Meeting Agenda for </w:t>
      </w:r>
      <w:r w:rsidR="00CB7912" w:rsidRPr="0088519F">
        <w:rPr>
          <w:rFonts w:ascii="Book Antiqua" w:eastAsia="Book Antiqua" w:hAnsi="Book Antiqua" w:cs="Book Antiqua"/>
          <w:b/>
          <w:bCs/>
          <w:w w:val="110"/>
          <w:kern w:val="0"/>
          <w:sz w:val="28"/>
          <w:szCs w:val="28"/>
          <w14:ligatures w14:val="none"/>
        </w:rPr>
        <w:t>March 12, 2024</w:t>
      </w:r>
    </w:p>
    <w:p w14:paraId="525A32FB" w14:textId="77777777" w:rsidR="005A0FD3" w:rsidRPr="005A0FD3" w:rsidRDefault="005A0FD3" w:rsidP="005A0FD3">
      <w:pPr>
        <w:widowControl w:val="0"/>
        <w:autoSpaceDE w:val="0"/>
        <w:autoSpaceDN w:val="0"/>
        <w:spacing w:before="59"/>
        <w:rPr>
          <w:rFonts w:ascii="Book Antiqua" w:eastAsia="Book Antiqua" w:hAnsi="Book Antiqua" w:cs="Book Antiqua"/>
          <w:b/>
          <w:kern w:val="0"/>
          <w:sz w:val="22"/>
          <w:szCs w:val="22"/>
          <w14:ligatures w14:val="none"/>
        </w:rPr>
      </w:pPr>
    </w:p>
    <w:p w14:paraId="12451D8F" w14:textId="74EB847F" w:rsidR="005A0FD3" w:rsidRPr="005A0FD3" w:rsidRDefault="005A0FD3" w:rsidP="005A0FD3">
      <w:pPr>
        <w:widowControl w:val="0"/>
        <w:autoSpaceDE w:val="0"/>
        <w:autoSpaceDN w:val="0"/>
        <w:spacing w:line="278" w:lineRule="auto"/>
        <w:ind w:left="101" w:right="16"/>
        <w:rPr>
          <w:rFonts w:ascii="Book Antiqua" w:eastAsia="Book Antiqua" w:hAnsi="Book Antiqua" w:cs="Book Antiqua"/>
          <w:kern w:val="0"/>
          <w:sz w:val="22"/>
          <w:szCs w:val="22"/>
          <w14:ligatures w14:val="none"/>
        </w:rPr>
      </w:pPr>
    </w:p>
    <w:p w14:paraId="6E0AE43E" w14:textId="4B1B9CB6" w:rsidR="00497AA2" w:rsidRDefault="0088519F"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r w:rsidRPr="00497AA2">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The Zoning Board of Appeals will hold its </w:t>
      </w:r>
      <w:r w:rsidR="003A11AB">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Bi</w:t>
      </w:r>
      <w:r w:rsidR="00EF39C3">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m</w:t>
      </w:r>
      <w:r w:rsidRPr="00497AA2">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onthly Metting at 7:00 p.m. on March 12, 2024, at Village Hall, 85 Main Street, Cold Spring, NY.  The agenda includes the following items; all items may not be called or may not be called in order.</w:t>
      </w:r>
    </w:p>
    <w:p w14:paraId="0998C48C" w14:textId="77777777" w:rsidR="00497AA2" w:rsidRDefault="00497AA2"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p>
    <w:p w14:paraId="6A89068F" w14:textId="0AE2A3A7" w:rsidR="00BE1FFC" w:rsidRPr="00BE1FFC" w:rsidRDefault="00BE1FFC"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sidRPr="00BE1FFC">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NEW BUSINESS</w:t>
      </w:r>
    </w:p>
    <w:p w14:paraId="5A65676D" w14:textId="77777777" w:rsidR="00BE1FFC" w:rsidRDefault="00BE1FFC"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p>
    <w:p w14:paraId="0917186F" w14:textId="64C9FE21" w:rsidR="00497AA2" w:rsidRPr="00497AA2" w:rsidRDefault="00497AA2"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sidRPr="00497AA2">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Workshop #1</w:t>
      </w:r>
    </w:p>
    <w:p w14:paraId="687ED54E" w14:textId="230FFFA7" w:rsidR="00497AA2" w:rsidRDefault="00497AA2"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r w:rsidRPr="00E57527">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 xml:space="preserve">5 Furnace Street, </w:t>
      </w:r>
      <w:r w:rsidR="00EB05CC" w:rsidRPr="00E57527">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48.8-6-34.</w:t>
      </w:r>
      <w:r w:rsidR="00EB05CC">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James Hartford &amp; Juhee Lee-Hartford, owners</w:t>
      </w:r>
      <w:r w:rsidR="00E57527">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w:t>
      </w:r>
    </w:p>
    <w:p w14:paraId="6E054829" w14:textId="77777777" w:rsidR="00E57527" w:rsidRDefault="00EB05CC"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Renovations </w:t>
      </w:r>
      <w:proofErr w:type="gramStart"/>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including:</w:t>
      </w:r>
      <w:proofErr w:type="gramEnd"/>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w:t>
      </w:r>
      <w:proofErr w:type="gramStart"/>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enclose</w:t>
      </w:r>
      <w:proofErr w:type="gramEnd"/>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rear porch, 500 square foot 2</w:t>
      </w:r>
      <w:r w:rsidRPr="00EB05CC">
        <w:rPr>
          <w:rFonts w:ascii="Book Antiqua" w:eastAsia="Arial Unicode MS" w:hAnsi="Book Antiqua" w:cstheme="minorHAnsi"/>
          <w:color w:val="000000"/>
          <w:kern w:val="0"/>
          <w:u w:color="000000"/>
          <w:vertAlign w:val="superscript"/>
          <w14:textOutline w14:w="0" w14:cap="flat" w14:cmpd="sng" w14:algn="ctr">
            <w14:noFill/>
            <w14:prstDash w14:val="solid"/>
            <w14:bevel/>
          </w14:textOutline>
          <w14:ligatures w14:val="none"/>
        </w:rPr>
        <w:t>nd</w:t>
      </w:r>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Floor addition. Variance required as per §134-7 for Lot Coverage (30% max required, 34.5% proposed) and Side Yard Setbacks (minimum 5’ required on one side and 12.5” combined; </w:t>
      </w:r>
      <w:r w:rsidR="00E57527">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4’ 4/14” inches proposed).</w:t>
      </w:r>
    </w:p>
    <w:p w14:paraId="4616092E" w14:textId="77777777" w:rsidR="00E57527" w:rsidRDefault="00E57527"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p>
    <w:p w14:paraId="62FB23D0" w14:textId="5E29921C" w:rsidR="00E57527" w:rsidRPr="00E57527" w:rsidRDefault="00E57527"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sidRPr="00E57527">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Workshop #2</w:t>
      </w:r>
    </w:p>
    <w:p w14:paraId="3AFCF513" w14:textId="3A93CBB9" w:rsidR="00E12C7F" w:rsidRDefault="009036B3"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r w:rsidRPr="009036B3">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133-135 Main Street, 48.8-6-43</w:t>
      </w:r>
      <w:r>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 xml:space="preserve">. </w:t>
      </w:r>
      <w:r w:rsidRPr="009036B3">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Matthew </w:t>
      </w:r>
      <w:proofErr w:type="spellStart"/>
      <w:r w:rsidRPr="009036B3">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Beachak</w:t>
      </w:r>
      <w:proofErr w:type="spellEnd"/>
      <w:r w:rsidRPr="009036B3">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owner.</w:t>
      </w:r>
      <w:r w:rsidR="002645B0">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James Hartford for River Architects. </w:t>
      </w:r>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Convert existing first floor residential space to commercial space, replace existing masonry stoop and wood porch with single covered porch and convert second floor single residence to two apartments accessible via new rear steps.  Variance </w:t>
      </w:r>
      <w:r w:rsidR="00E12C7F">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required as per §134-9 </w:t>
      </w:r>
      <w:r>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for Lot Area (5,000 SF required, 4,356.6 proposed) and Lot Coverage</w:t>
      </w:r>
      <w:r w:rsidR="00E12C7F">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t xml:space="preserve"> (35% required, 43.8% provided).</w:t>
      </w:r>
    </w:p>
    <w:p w14:paraId="21C9060F" w14:textId="77777777" w:rsidR="00E12C7F" w:rsidRDefault="00E12C7F" w:rsidP="0088519F">
      <w:pPr>
        <w:jc w:val="both"/>
        <w:rPr>
          <w:rFonts w:ascii="Book Antiqua" w:eastAsia="Arial Unicode MS" w:hAnsi="Book Antiqua" w:cstheme="minorHAnsi"/>
          <w:color w:val="000000"/>
          <w:kern w:val="0"/>
          <w:u w:color="000000"/>
          <w14:textOutline w14:w="0" w14:cap="flat" w14:cmpd="sng" w14:algn="ctr">
            <w14:noFill/>
            <w14:prstDash w14:val="solid"/>
            <w14:bevel/>
          </w14:textOutline>
          <w14:ligatures w14:val="none"/>
        </w:rPr>
      </w:pPr>
    </w:p>
    <w:p w14:paraId="13A56090" w14:textId="4CA956D9" w:rsidR="00E12C7F" w:rsidRDefault="00BE1FFC"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sidRPr="00BE1FFC">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OLD BUSINESS</w:t>
      </w:r>
    </w:p>
    <w:p w14:paraId="1A19C37C" w14:textId="77777777" w:rsidR="00447FE1" w:rsidRDefault="00447FE1"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p>
    <w:p w14:paraId="5A233FBA" w14:textId="6A996738" w:rsidR="00A335C6" w:rsidRDefault="00A335C6"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BOARD BUSINESS</w:t>
      </w:r>
    </w:p>
    <w:p w14:paraId="4DB28B0E" w14:textId="77777777" w:rsidR="00A335C6" w:rsidRDefault="00A335C6"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p>
    <w:p w14:paraId="1BE30279" w14:textId="265ED739" w:rsidR="00A335C6" w:rsidRDefault="00A335C6" w:rsidP="00447FE1">
      <w:pPr>
        <w:pStyle w:val="ListParagraph"/>
        <w:numPr>
          <w:ilvl w:val="0"/>
          <w:numId w:val="1"/>
        </w:num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sidRPr="00447FE1">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ZBA Application Revision</w:t>
      </w:r>
    </w:p>
    <w:p w14:paraId="4756A08A" w14:textId="56F130B9" w:rsidR="00447FE1" w:rsidRDefault="00447FE1" w:rsidP="00447FE1">
      <w:pPr>
        <w:pStyle w:val="ListParagraph"/>
        <w:numPr>
          <w:ilvl w:val="0"/>
          <w:numId w:val="1"/>
        </w:num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 xml:space="preserve">Approval of Minutes January </w:t>
      </w:r>
      <w:r w:rsidR="004E46D1">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1</w:t>
      </w:r>
      <w:r>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8, 2024</w:t>
      </w:r>
    </w:p>
    <w:p w14:paraId="4DF25E82" w14:textId="3C7291B9" w:rsidR="000B3B96" w:rsidRPr="00447FE1" w:rsidRDefault="000B3B96" w:rsidP="00447FE1">
      <w:pPr>
        <w:pStyle w:val="ListParagraph"/>
        <w:numPr>
          <w:ilvl w:val="0"/>
          <w:numId w:val="1"/>
        </w:num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r>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Approval of Minutes December 21. 2023</w:t>
      </w:r>
    </w:p>
    <w:p w14:paraId="55E09F9F" w14:textId="77777777" w:rsidR="00447FE1" w:rsidRDefault="00447FE1" w:rsidP="0088519F">
      <w:pPr>
        <w:jc w:val="both"/>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pPr>
    </w:p>
    <w:p w14:paraId="665BB6B4" w14:textId="06BE4E58" w:rsidR="0088519F" w:rsidRDefault="00447FE1" w:rsidP="0088519F">
      <w:pPr>
        <w:jc w:val="both"/>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pPr>
      <w:r>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ADJOURNMENT</w:t>
      </w:r>
      <w:r w:rsidR="00A335C6">
        <w:rPr>
          <w:rFonts w:ascii="Book Antiqua" w:eastAsia="Arial Unicode MS" w:hAnsi="Book Antiqua" w:cstheme="minorHAnsi"/>
          <w:b/>
          <w:bCs/>
          <w:color w:val="000000"/>
          <w:kern w:val="0"/>
          <w:u w:color="000000"/>
          <w14:textOutline w14:w="0" w14:cap="flat" w14:cmpd="sng" w14:algn="ctr">
            <w14:noFill/>
            <w14:prstDash w14:val="solid"/>
            <w14:bevel/>
          </w14:textOutline>
          <w14:ligatures w14:val="none"/>
        </w:rPr>
        <w:t xml:space="preserve"> </w:t>
      </w:r>
    </w:p>
    <w:p w14:paraId="17C613AE" w14:textId="77777777" w:rsidR="00E35737" w:rsidRDefault="00E35737" w:rsidP="0088519F">
      <w:pPr>
        <w:jc w:val="both"/>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pPr>
    </w:p>
    <w:p w14:paraId="0B714662" w14:textId="7DE6BBF8" w:rsidR="0088519F" w:rsidRPr="0088519F" w:rsidRDefault="0088519F" w:rsidP="0088519F">
      <w:pPr>
        <w:jc w:val="both"/>
        <w:rPr>
          <w:rFonts w:ascii="Arial" w:eastAsia="Arial" w:hAnsi="Arial" w:cs="Arial"/>
          <w:color w:val="000000"/>
          <w:kern w:val="0"/>
          <w:u w:color="000000"/>
          <w14:textOutline w14:w="0" w14:cap="flat" w14:cmpd="sng" w14:algn="ctr">
            <w14:noFill/>
            <w14:prstDash w14:val="solid"/>
            <w14:bevel/>
          </w14:textOutline>
          <w14:ligatures w14:val="none"/>
        </w:rPr>
      </w:pPr>
      <w:r w:rsidRPr="0088519F">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t xml:space="preserve">The public is invited to attend the hearing in person or by videoconference through the link on the Village Web site at </w:t>
      </w:r>
      <w:r w:rsidRPr="0088519F">
        <w:rPr>
          <w:rFonts w:ascii="Times New Roman" w:eastAsia="Arial Unicode MS" w:hAnsi="Times New Roman" w:cs="Arial Unicode MS"/>
          <w:b/>
          <w:bCs/>
          <w:color w:val="000000"/>
          <w:kern w:val="0"/>
          <w:u w:color="000000"/>
          <w14:textOutline w14:w="0" w14:cap="flat" w14:cmpd="sng" w14:algn="ctr">
            <w14:noFill/>
            <w14:prstDash w14:val="solid"/>
            <w14:bevel/>
          </w14:textOutline>
          <w14:ligatures w14:val="none"/>
        </w:rPr>
        <w:t>Boards &amp; Committees &gt; ZBA &gt; Quick Links</w:t>
      </w:r>
      <w:r w:rsidRPr="0088519F">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t xml:space="preserve"> or at</w:t>
      </w:r>
    </w:p>
    <w:p w14:paraId="13A5E5E9" w14:textId="77777777" w:rsidR="0088519F" w:rsidRPr="0088519F" w:rsidRDefault="0088519F" w:rsidP="0088519F">
      <w:pPr>
        <w:spacing w:before="40" w:after="40"/>
        <w:rPr>
          <w:rFonts w:ascii="Verdana" w:eastAsia="Verdana" w:hAnsi="Verdana" w:cs="Verdana"/>
          <w:color w:val="000000"/>
          <w:kern w:val="0"/>
          <w:sz w:val="18"/>
          <w:szCs w:val="18"/>
          <w:u w:color="000000"/>
          <w14:textOutline w14:w="0" w14:cap="flat" w14:cmpd="sng" w14:algn="ctr">
            <w14:noFill/>
            <w14:prstDash w14:val="solid"/>
            <w14:bevel/>
          </w14:textOutline>
          <w14:ligatures w14:val="none"/>
        </w:rPr>
      </w:pPr>
      <w:r w:rsidRPr="0088519F">
        <w:rPr>
          <w:rFonts w:ascii="Verdana" w:eastAsia="Arial Unicode MS" w:hAnsi="Verdana" w:cs="Arial Unicode MS"/>
          <w:color w:val="000000"/>
          <w:kern w:val="0"/>
          <w:sz w:val="18"/>
          <w:szCs w:val="18"/>
          <w:u w:color="000000"/>
          <w14:textOutline w14:w="0" w14:cap="flat" w14:cmpd="sng" w14:algn="ctr">
            <w14:noFill/>
            <w14:prstDash w14:val="solid"/>
            <w14:bevel/>
          </w14:textOutline>
          <w14:ligatures w14:val="none"/>
        </w:rPr>
        <w:t>https://us06web.zoom.us/j/85445281819?pwd=OHZBRTRKQi9JRUgxRU1XVFZuWXRTQT09</w:t>
      </w:r>
    </w:p>
    <w:p w14:paraId="5E71D9FC" w14:textId="33C31EB8" w:rsidR="0088519F" w:rsidRPr="0088519F" w:rsidRDefault="0088519F" w:rsidP="0088519F">
      <w:pPr>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pPr>
      <w:r w:rsidRPr="0088519F">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t>Meeting ID: 854 4528 1819</w:t>
      </w:r>
      <w:r w:rsidR="00447FE1">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tab/>
        <w:t>Passcode: 630881</w:t>
      </w:r>
      <w:r w:rsidR="00447FE1">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tab/>
      </w:r>
    </w:p>
    <w:p w14:paraId="1C1D095D" w14:textId="77777777" w:rsidR="0088519F" w:rsidRPr="0088519F" w:rsidRDefault="0088519F" w:rsidP="0088519F">
      <w:pPr>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pPr>
      <w:r w:rsidRPr="0088519F">
        <w:rPr>
          <w:rFonts w:ascii="Times New Roman" w:eastAsia="Arial Unicode MS" w:hAnsi="Times New Roman" w:cs="Arial Unicode MS"/>
          <w:color w:val="000000"/>
          <w:kern w:val="0"/>
          <w:u w:color="000000"/>
          <w14:textOutline w14:w="0" w14:cap="flat" w14:cmpd="sng" w14:algn="ctr">
            <w14:noFill/>
            <w14:prstDash w14:val="solid"/>
            <w14:bevel/>
          </w14:textOutline>
          <w14:ligatures w14:val="none"/>
        </w:rPr>
        <w:t>Dial In: 1 646 931 3860 US</w:t>
      </w:r>
    </w:p>
    <w:sectPr w:rsidR="0088519F" w:rsidRPr="0088519F" w:rsidSect="005A0F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D124" w14:textId="77777777" w:rsidR="005A0FD3" w:rsidRDefault="005A0FD3" w:rsidP="007415BD">
      <w:r>
        <w:separator/>
      </w:r>
    </w:p>
  </w:endnote>
  <w:endnote w:type="continuationSeparator" w:id="0">
    <w:p w14:paraId="16E7A7FD" w14:textId="77777777" w:rsidR="005A0FD3" w:rsidRDefault="005A0FD3" w:rsidP="0074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8278" w14:textId="77777777" w:rsidR="00D302C0" w:rsidRDefault="00D30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20E1" w14:textId="77777777" w:rsidR="00D302C0" w:rsidRDefault="00D30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1ECB" w14:textId="77777777" w:rsidR="00D302C0" w:rsidRDefault="00D3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51CC" w14:textId="77777777" w:rsidR="005A0FD3" w:rsidRDefault="005A0FD3" w:rsidP="007415BD">
      <w:r>
        <w:separator/>
      </w:r>
    </w:p>
  </w:footnote>
  <w:footnote w:type="continuationSeparator" w:id="0">
    <w:p w14:paraId="39341DA6" w14:textId="77777777" w:rsidR="005A0FD3" w:rsidRDefault="005A0FD3" w:rsidP="0074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D1C" w14:textId="77777777" w:rsidR="00D302C0" w:rsidRDefault="00D30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A3AB" w14:textId="77777777" w:rsidR="007415BD" w:rsidRDefault="007415BD">
    <w:pPr>
      <w:pStyle w:val="Header"/>
    </w:pPr>
    <w:r>
      <w:rPr>
        <w:noProof/>
      </w:rPr>
      <w:drawing>
        <wp:inline distT="0" distB="0" distL="0" distR="0" wp14:anchorId="7BB043BD" wp14:editId="3423A777">
          <wp:extent cx="5943600" cy="1584960"/>
          <wp:effectExtent l="0" t="0" r="0" b="0"/>
          <wp:docPr id="35647289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72898"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584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83D8" w14:textId="77777777" w:rsidR="007415BD" w:rsidRDefault="00E87A30">
    <w:pPr>
      <w:pStyle w:val="Header"/>
    </w:pPr>
    <w:r>
      <w:rPr>
        <w:noProof/>
      </w:rPr>
      <w:drawing>
        <wp:inline distT="0" distB="0" distL="0" distR="0" wp14:anchorId="56DC592B" wp14:editId="5E55B7C3">
          <wp:extent cx="5562600" cy="1066800"/>
          <wp:effectExtent l="0" t="0" r="0" b="0"/>
          <wp:docPr id="1002034321" name="Picture 2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4321" name="Picture 20"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26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778"/>
    <w:multiLevelType w:val="hybridMultilevel"/>
    <w:tmpl w:val="3BEC3C6A"/>
    <w:lvl w:ilvl="0" w:tplc="89FC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59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D3"/>
    <w:rsid w:val="0006191D"/>
    <w:rsid w:val="000B3B96"/>
    <w:rsid w:val="000C6396"/>
    <w:rsid w:val="000E4075"/>
    <w:rsid w:val="00112382"/>
    <w:rsid w:val="00181455"/>
    <w:rsid w:val="001E42DD"/>
    <w:rsid w:val="002645B0"/>
    <w:rsid w:val="00305EEE"/>
    <w:rsid w:val="003A0894"/>
    <w:rsid w:val="003A11AB"/>
    <w:rsid w:val="00447FE1"/>
    <w:rsid w:val="00497AA2"/>
    <w:rsid w:val="004E46D1"/>
    <w:rsid w:val="005345FF"/>
    <w:rsid w:val="00551FBF"/>
    <w:rsid w:val="005A0FD3"/>
    <w:rsid w:val="005A4AC4"/>
    <w:rsid w:val="005B4572"/>
    <w:rsid w:val="006826FB"/>
    <w:rsid w:val="0072300D"/>
    <w:rsid w:val="007263FF"/>
    <w:rsid w:val="007415BD"/>
    <w:rsid w:val="0088519F"/>
    <w:rsid w:val="009036B3"/>
    <w:rsid w:val="00A335C6"/>
    <w:rsid w:val="00A83632"/>
    <w:rsid w:val="00AA0464"/>
    <w:rsid w:val="00AF0063"/>
    <w:rsid w:val="00BE1FFC"/>
    <w:rsid w:val="00CA2EA7"/>
    <w:rsid w:val="00CB7912"/>
    <w:rsid w:val="00CF3E82"/>
    <w:rsid w:val="00D248AB"/>
    <w:rsid w:val="00D302C0"/>
    <w:rsid w:val="00D37CC7"/>
    <w:rsid w:val="00E01EB3"/>
    <w:rsid w:val="00E12C7F"/>
    <w:rsid w:val="00E35737"/>
    <w:rsid w:val="00E57527"/>
    <w:rsid w:val="00E87A30"/>
    <w:rsid w:val="00EB05CC"/>
    <w:rsid w:val="00E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4B85"/>
  <w15:chartTrackingRefBased/>
  <w15:docId w15:val="{38053BE8-904C-4A38-9CBB-142633FF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BD"/>
    <w:pPr>
      <w:tabs>
        <w:tab w:val="center" w:pos="4680"/>
        <w:tab w:val="right" w:pos="9360"/>
      </w:tabs>
    </w:pPr>
  </w:style>
  <w:style w:type="character" w:customStyle="1" w:styleId="HeaderChar">
    <w:name w:val="Header Char"/>
    <w:basedOn w:val="DefaultParagraphFont"/>
    <w:link w:val="Header"/>
    <w:uiPriority w:val="99"/>
    <w:rsid w:val="007415BD"/>
  </w:style>
  <w:style w:type="paragraph" w:styleId="Footer">
    <w:name w:val="footer"/>
    <w:basedOn w:val="Normal"/>
    <w:link w:val="FooterChar"/>
    <w:uiPriority w:val="99"/>
    <w:unhideWhenUsed/>
    <w:rsid w:val="007415BD"/>
    <w:pPr>
      <w:tabs>
        <w:tab w:val="center" w:pos="4680"/>
        <w:tab w:val="right" w:pos="9360"/>
      </w:tabs>
    </w:pPr>
  </w:style>
  <w:style w:type="character" w:customStyle="1" w:styleId="FooterChar">
    <w:name w:val="Footer Char"/>
    <w:basedOn w:val="DefaultParagraphFont"/>
    <w:link w:val="Footer"/>
    <w:uiPriority w:val="99"/>
    <w:rsid w:val="007415BD"/>
  </w:style>
  <w:style w:type="paragraph" w:styleId="ListParagraph">
    <w:name w:val="List Paragraph"/>
    <w:basedOn w:val="Normal"/>
    <w:uiPriority w:val="34"/>
    <w:qFormat/>
    <w:rsid w:val="0044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VCS%20-%20Zoning%20Board%20Letterhead%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a0a6a5-f9ba-40b0-b0f9-681995068db9" xsi:nil="true"/>
    <lcf76f155ced4ddcb4097134ff3c332f xmlns="7b8252dd-b182-424f-9620-b3b47648f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A341002B61EA43B3A095092FF5575F" ma:contentTypeVersion="13" ma:contentTypeDescription="Create a new document." ma:contentTypeScope="" ma:versionID="4321a2458befb1959cf1901bf3cd7ed3">
  <xsd:schema xmlns:xsd="http://www.w3.org/2001/XMLSchema" xmlns:xs="http://www.w3.org/2001/XMLSchema" xmlns:p="http://schemas.microsoft.com/office/2006/metadata/properties" xmlns:ns2="7b8252dd-b182-424f-9620-b3b47648fbb8" xmlns:ns3="e2a0a6a5-f9ba-40b0-b0f9-681995068db9" targetNamespace="http://schemas.microsoft.com/office/2006/metadata/properties" ma:root="true" ma:fieldsID="f4e58b2c9d8340b5555751e7c7fa0d17" ns2:_="" ns3:_="">
    <xsd:import namespace="7b8252dd-b182-424f-9620-b3b47648fbb8"/>
    <xsd:import namespace="e2a0a6a5-f9ba-40b0-b0f9-681995068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52dd-b182-424f-9620-b3b47648f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15d7762-c858-484c-b5ea-cdf9e625a89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0a6a5-f9ba-40b0-b0f9-681995068d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8ca8a54-8536-4423-b67b-4e9a7a6273e4}" ma:internalName="TaxCatchAll" ma:showField="CatchAllData" ma:web="e2a0a6a5-f9ba-40b0-b0f9-681995068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F2DEF-7612-ED4A-84BB-833790A3AC59}">
  <ds:schemaRefs>
    <ds:schemaRef ds:uri="http://schemas.openxmlformats.org/officeDocument/2006/bibliography"/>
  </ds:schemaRefs>
</ds:datastoreItem>
</file>

<file path=customXml/itemProps2.xml><?xml version="1.0" encoding="utf-8"?>
<ds:datastoreItem xmlns:ds="http://schemas.openxmlformats.org/officeDocument/2006/customXml" ds:itemID="{A0D4D47A-CBBF-4EF4-AD0F-4CD7200510DC}">
  <ds:schemaRefs>
    <ds:schemaRef ds:uri="http://schemas.microsoft.com/sharepoint/v3/contenttype/forms"/>
  </ds:schemaRefs>
</ds:datastoreItem>
</file>

<file path=customXml/itemProps3.xml><?xml version="1.0" encoding="utf-8"?>
<ds:datastoreItem xmlns:ds="http://schemas.openxmlformats.org/officeDocument/2006/customXml" ds:itemID="{3F0783D1-363F-4C07-BEF0-B427C3BBC309}">
  <ds:schemaRefs>
    <ds:schemaRef ds:uri="http://schemas.microsoft.com/office/2006/metadata/properties"/>
    <ds:schemaRef ds:uri="http://schemas.microsoft.com/office/infopath/2007/PartnerControls"/>
    <ds:schemaRef ds:uri="e2a0a6a5-f9ba-40b0-b0f9-681995068db9"/>
    <ds:schemaRef ds:uri="7b8252dd-b182-424f-9620-b3b47648fbb8"/>
  </ds:schemaRefs>
</ds:datastoreItem>
</file>

<file path=customXml/itemProps4.xml><?xml version="1.0" encoding="utf-8"?>
<ds:datastoreItem xmlns:ds="http://schemas.openxmlformats.org/officeDocument/2006/customXml" ds:itemID="{E9018650-D4D1-4B64-9F4A-267E48E9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52dd-b182-424f-9620-b3b47648fbb8"/>
    <ds:schemaRef ds:uri="e2a0a6a5-f9ba-40b0-b0f9-681995068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VCS - Zoning Board Letterhead 2024</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Herbert</dc:creator>
  <cp:keywords/>
  <dc:description/>
  <cp:lastModifiedBy>Karen Herbert</cp:lastModifiedBy>
  <cp:revision>2</cp:revision>
  <cp:lastPrinted>2024-02-20T18:00:00Z</cp:lastPrinted>
  <dcterms:created xsi:type="dcterms:W3CDTF">2024-03-11T13:24:00Z</dcterms:created>
  <dcterms:modified xsi:type="dcterms:W3CDTF">2024-03-11T13:24:00Z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0x01010026A341002B61EA43B3A095092FF5575F</vt:lpwstr>
  </property>
</Properties>
</file>